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9A7C" w14:textId="77777777" w:rsidR="005744B0" w:rsidRPr="005744B0" w:rsidRDefault="005744B0" w:rsidP="005744B0">
      <w:pPr>
        <w:pStyle w:val="Titre1"/>
        <w:jc w:val="both"/>
        <w:rPr>
          <w:rFonts w:ascii="Arial" w:hAnsi="Arial" w:cs="Arial"/>
          <w:sz w:val="22"/>
          <w:szCs w:val="22"/>
        </w:rPr>
      </w:pPr>
      <w:r w:rsidRPr="005744B0">
        <w:rPr>
          <w:rFonts w:ascii="Arial" w:hAnsi="Arial" w:cs="Arial"/>
          <w:sz w:val="22"/>
          <w:szCs w:val="22"/>
        </w:rPr>
        <w:t>Le maintien de l’ordre « à la française », un recours à la force assumé, à rebours d’autres pays européens</w:t>
      </w:r>
    </w:p>
    <w:p w14:paraId="35B14430" w14:textId="119C064B" w:rsidR="005744B0" w:rsidRPr="005744B0" w:rsidRDefault="005744B0" w:rsidP="005744B0">
      <w:pPr>
        <w:jc w:val="both"/>
        <w:rPr>
          <w:rFonts w:ascii="Arial" w:hAnsi="Arial" w:cs="Arial"/>
        </w:rPr>
      </w:pPr>
      <w:r w:rsidRPr="005744B0">
        <w:rPr>
          <w:rFonts w:ascii="Arial" w:hAnsi="Arial" w:cs="Arial"/>
        </w:rPr>
        <w:object w:dxaOrig="1440" w:dyaOrig="1440" w14:anchorId="3C724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14pt" o:ole="">
            <v:imagedata r:id="rId4" o:title=""/>
          </v:shape>
          <w:control r:id="rId5" w:name="DefaultOcxName" w:shapeid="_x0000_i1029"/>
        </w:object>
      </w:r>
    </w:p>
    <w:p w14:paraId="6C91C7AB" w14:textId="77777777" w:rsidR="005744B0" w:rsidRPr="005744B0" w:rsidRDefault="005744B0" w:rsidP="005744B0">
      <w:pPr>
        <w:jc w:val="both"/>
        <w:rPr>
          <w:rFonts w:ascii="Arial" w:hAnsi="Arial" w:cs="Arial"/>
        </w:rPr>
      </w:pPr>
      <w:r w:rsidRPr="005744B0">
        <w:rPr>
          <w:rFonts w:ascii="Arial" w:hAnsi="Arial" w:cs="Arial"/>
        </w:rPr>
        <w:t>Par </w:t>
      </w:r>
      <w:r w:rsidRPr="005744B0">
        <w:rPr>
          <w:rStyle w:val="yiv3600539939ydpb31f5b3fyiv9278608644name"/>
          <w:rFonts w:ascii="Arial" w:hAnsi="Arial" w:cs="Arial"/>
        </w:rPr>
        <w:t>Anne Chemin</w:t>
      </w:r>
    </w:p>
    <w:p w14:paraId="2FA5C9FB" w14:textId="77777777" w:rsidR="005744B0" w:rsidRPr="005744B0" w:rsidRDefault="005744B0" w:rsidP="005744B0">
      <w:pPr>
        <w:jc w:val="both"/>
        <w:rPr>
          <w:rFonts w:ascii="Arial" w:hAnsi="Arial" w:cs="Arial"/>
        </w:rPr>
      </w:pPr>
    </w:p>
    <w:p w14:paraId="06427A87" w14:textId="77777777" w:rsidR="005744B0" w:rsidRPr="005744B0" w:rsidRDefault="005744B0" w:rsidP="005744B0">
      <w:pPr>
        <w:jc w:val="both"/>
        <w:rPr>
          <w:rFonts w:ascii="Arial" w:hAnsi="Arial" w:cs="Arial"/>
        </w:rPr>
      </w:pPr>
      <w:r w:rsidRPr="005744B0">
        <w:rPr>
          <w:rStyle w:val="yiv3600539939ydpb31f5b3fyiv9278608644datetime"/>
          <w:rFonts w:ascii="Arial" w:hAnsi="Arial" w:cs="Arial"/>
        </w:rPr>
        <w:t>Le 14 avril 2023 à 08h00, mis à jour à 14h18.</w:t>
      </w:r>
    </w:p>
    <w:p w14:paraId="3F634670" w14:textId="77777777" w:rsidR="005744B0" w:rsidRPr="005744B0" w:rsidRDefault="005744B0" w:rsidP="005744B0">
      <w:pPr>
        <w:jc w:val="both"/>
        <w:rPr>
          <w:rFonts w:ascii="Arial" w:hAnsi="Arial" w:cs="Arial"/>
        </w:rPr>
      </w:pPr>
    </w:p>
    <w:p w14:paraId="5E9215C5" w14:textId="77777777" w:rsidR="005744B0" w:rsidRPr="005744B0" w:rsidRDefault="005744B0" w:rsidP="005744B0">
      <w:pPr>
        <w:jc w:val="both"/>
        <w:rPr>
          <w:rFonts w:ascii="Arial" w:hAnsi="Arial" w:cs="Arial"/>
        </w:rPr>
      </w:pPr>
      <w:r w:rsidRPr="005744B0">
        <w:rPr>
          <w:rFonts w:ascii="Arial" w:hAnsi="Arial" w:cs="Arial"/>
        </w:rPr>
        <w:t>Enquête La police des foules en France ignore les logiques de « désescalade » avec les manifestants appliquées depuis des décennies en Allemagne, au Royaume-Uni et dans les pays scandinaves. Pourquoi un tel isolement ? </w:t>
      </w:r>
    </w:p>
    <w:p w14:paraId="255A13AA" w14:textId="77777777" w:rsidR="005744B0" w:rsidRPr="005744B0" w:rsidRDefault="005744B0" w:rsidP="005744B0">
      <w:pPr>
        <w:jc w:val="both"/>
        <w:rPr>
          <w:rFonts w:ascii="Arial" w:hAnsi="Arial" w:cs="Arial"/>
        </w:rPr>
      </w:pPr>
      <w:r w:rsidRPr="005744B0">
        <w:rPr>
          <w:rStyle w:val="yiv3600539939ydpb31f5b3fyiv9278608644readingtime"/>
          <w:rFonts w:ascii="Arial" w:hAnsi="Arial" w:cs="Arial"/>
        </w:rPr>
        <w:t>Lecture 13 min.</w:t>
      </w:r>
    </w:p>
    <w:p w14:paraId="0BB12638"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 xml:space="preserve">Des jeunes assis par terre, les mains sur la tête, sous la surveillance des forces de l’ordre ; des arrestations musclées réalisées par des policiers aux allures de Robocop ; des centaines de gardes à vue qui ne donnent lieu à aucune poursuite ; des gendarmes armés de lanceurs de balles de défense (LBD) qui circulent en quad au milieu de la foule et deux manifestants dans le coma pendant des semaines : chez les défenseurs des droits de l’homme, le maintien de l’ordre déployé après l’utilisation du 49.3 lors des manifestations contre la réforme des retraites et la </w:t>
      </w:r>
      <w:proofErr w:type="spellStart"/>
      <w:r w:rsidRPr="005744B0">
        <w:rPr>
          <w:rFonts w:ascii="Arial" w:hAnsi="Arial" w:cs="Arial"/>
          <w:sz w:val="22"/>
          <w:szCs w:val="22"/>
        </w:rPr>
        <w:t>mégabassine</w:t>
      </w:r>
      <w:proofErr w:type="spellEnd"/>
      <w:r w:rsidRPr="005744B0">
        <w:rPr>
          <w:rFonts w:ascii="Arial" w:hAnsi="Arial" w:cs="Arial"/>
          <w:sz w:val="22"/>
          <w:szCs w:val="22"/>
        </w:rPr>
        <w:t xml:space="preserve"> de Sainte-Soline (Deux-Sèvres) a engendré une franche inquiétude – en France comme à l’étranger.</w:t>
      </w:r>
    </w:p>
    <w:p w14:paraId="2613F46F"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 xml:space="preserve">Le rapporteur spécial des Nations unies sur le droit de réunion pacifique et d’association, Clément </w:t>
      </w:r>
      <w:proofErr w:type="spellStart"/>
      <w:r w:rsidRPr="005744B0">
        <w:rPr>
          <w:rFonts w:ascii="Arial" w:hAnsi="Arial" w:cs="Arial"/>
          <w:sz w:val="22"/>
          <w:szCs w:val="22"/>
        </w:rPr>
        <w:t>Voule</w:t>
      </w:r>
      <w:proofErr w:type="spellEnd"/>
      <w:r w:rsidRPr="005744B0">
        <w:rPr>
          <w:rFonts w:ascii="Arial" w:hAnsi="Arial" w:cs="Arial"/>
          <w:sz w:val="22"/>
          <w:szCs w:val="22"/>
        </w:rPr>
        <w:t>, a mis en garde le gouvernement contre un </w:t>
      </w:r>
      <w:r w:rsidRPr="005744B0">
        <w:rPr>
          <w:rStyle w:val="Accentuation"/>
          <w:rFonts w:ascii="Arial" w:hAnsi="Arial" w:cs="Arial"/>
          <w:sz w:val="22"/>
          <w:szCs w:val="22"/>
        </w:rPr>
        <w:t>« usage excessif de la force »</w:t>
      </w:r>
      <w:r w:rsidRPr="005744B0">
        <w:rPr>
          <w:rFonts w:ascii="Arial" w:hAnsi="Arial" w:cs="Arial"/>
          <w:sz w:val="22"/>
          <w:szCs w:val="22"/>
        </w:rPr>
        <w:t xml:space="preserve">, tandis que la commissaire aux droits de l’homme du Conseil de l’Europe, </w:t>
      </w:r>
      <w:proofErr w:type="spellStart"/>
      <w:r w:rsidRPr="005744B0">
        <w:rPr>
          <w:rFonts w:ascii="Arial" w:hAnsi="Arial" w:cs="Arial"/>
          <w:sz w:val="22"/>
          <w:szCs w:val="22"/>
        </w:rPr>
        <w:t>Dunja</w:t>
      </w:r>
      <w:proofErr w:type="spellEnd"/>
      <w:r w:rsidRPr="005744B0">
        <w:rPr>
          <w:rFonts w:ascii="Arial" w:hAnsi="Arial" w:cs="Arial"/>
          <w:sz w:val="22"/>
          <w:szCs w:val="22"/>
        </w:rPr>
        <w:t xml:space="preserve"> </w:t>
      </w:r>
      <w:proofErr w:type="spellStart"/>
      <w:r w:rsidRPr="005744B0">
        <w:rPr>
          <w:rFonts w:ascii="Arial" w:hAnsi="Arial" w:cs="Arial"/>
          <w:sz w:val="22"/>
          <w:szCs w:val="22"/>
        </w:rPr>
        <w:t>Mijatovic</w:t>
      </w:r>
      <w:proofErr w:type="spellEnd"/>
      <w:r w:rsidRPr="005744B0">
        <w:rPr>
          <w:rFonts w:ascii="Arial" w:hAnsi="Arial" w:cs="Arial"/>
          <w:sz w:val="22"/>
          <w:szCs w:val="22"/>
        </w:rPr>
        <w:t>, estimait que les libertés d’expression et de réunion s’exerçaient, en France, dans des conditions </w:t>
      </w:r>
      <w:r w:rsidRPr="005744B0">
        <w:rPr>
          <w:rStyle w:val="Accentuation"/>
          <w:rFonts w:ascii="Arial" w:hAnsi="Arial" w:cs="Arial"/>
          <w:sz w:val="22"/>
          <w:szCs w:val="22"/>
        </w:rPr>
        <w:t>« préoccupantes »</w:t>
      </w:r>
      <w:r w:rsidRPr="005744B0">
        <w:rPr>
          <w:rFonts w:ascii="Arial" w:hAnsi="Arial" w:cs="Arial"/>
          <w:sz w:val="22"/>
          <w:szCs w:val="22"/>
        </w:rPr>
        <w:t xml:space="preserve">. Les instances hexagonales ne sont guère plus indulgentes : la Défenseure des droits, Claire </w:t>
      </w:r>
      <w:proofErr w:type="spellStart"/>
      <w:r w:rsidRPr="005744B0">
        <w:rPr>
          <w:rFonts w:ascii="Arial" w:hAnsi="Arial" w:cs="Arial"/>
          <w:sz w:val="22"/>
          <w:szCs w:val="22"/>
        </w:rPr>
        <w:t>Hédon</w:t>
      </w:r>
      <w:proofErr w:type="spellEnd"/>
      <w:r w:rsidRPr="005744B0">
        <w:rPr>
          <w:rFonts w:ascii="Arial" w:hAnsi="Arial" w:cs="Arial"/>
          <w:sz w:val="22"/>
          <w:szCs w:val="22"/>
        </w:rPr>
        <w:t>, dénonce des situations </w:t>
      </w:r>
      <w:r w:rsidRPr="005744B0">
        <w:rPr>
          <w:rStyle w:val="Accentuation"/>
          <w:rFonts w:ascii="Arial" w:hAnsi="Arial" w:cs="Arial"/>
          <w:sz w:val="22"/>
          <w:szCs w:val="22"/>
        </w:rPr>
        <w:t>« inacceptables »,</w:t>
      </w:r>
      <w:r w:rsidRPr="005744B0">
        <w:rPr>
          <w:rFonts w:ascii="Arial" w:hAnsi="Arial" w:cs="Arial"/>
          <w:sz w:val="22"/>
          <w:szCs w:val="22"/>
        </w:rPr>
        <w:t> et la Commission nationale consultative des droits de l’homme (CNCDH) des </w:t>
      </w:r>
      <w:r w:rsidRPr="005744B0">
        <w:rPr>
          <w:rStyle w:val="Accentuation"/>
          <w:rFonts w:ascii="Arial" w:hAnsi="Arial" w:cs="Arial"/>
          <w:sz w:val="22"/>
          <w:szCs w:val="22"/>
        </w:rPr>
        <w:t>« dérives »</w:t>
      </w:r>
      <w:r w:rsidRPr="005744B0">
        <w:rPr>
          <w:rFonts w:ascii="Arial" w:hAnsi="Arial" w:cs="Arial"/>
          <w:sz w:val="22"/>
          <w:szCs w:val="22"/>
        </w:rPr>
        <w:t> dans le maintien de l’ordre.</w:t>
      </w:r>
    </w:p>
    <w:p w14:paraId="669501BE"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 xml:space="preserve">Aux Nations unies comme au Conseil de l’Europe, à la CNCDH comme chez la Défenseure des droits, nul ne conteste que certains manifestants </w:t>
      </w:r>
      <w:proofErr w:type="gramStart"/>
      <w:r w:rsidRPr="005744B0">
        <w:rPr>
          <w:rFonts w:ascii="Arial" w:hAnsi="Arial" w:cs="Arial"/>
          <w:sz w:val="22"/>
          <w:szCs w:val="22"/>
        </w:rPr>
        <w:t>ont</w:t>
      </w:r>
      <w:proofErr w:type="gramEnd"/>
      <w:r w:rsidRPr="005744B0">
        <w:rPr>
          <w:rFonts w:ascii="Arial" w:hAnsi="Arial" w:cs="Arial"/>
          <w:sz w:val="22"/>
          <w:szCs w:val="22"/>
        </w:rPr>
        <w:t xml:space="preserve"> activement participé aux affrontements avec la police, voire les ont déclenchés. Mais si Gérald Darmanin, le ministre de l’intérieur, clame que les forces de l’ordre ont le monopole de la </w:t>
      </w:r>
      <w:r w:rsidRPr="005744B0">
        <w:rPr>
          <w:rStyle w:val="Accentuation"/>
          <w:rFonts w:ascii="Arial" w:hAnsi="Arial" w:cs="Arial"/>
          <w:sz w:val="22"/>
          <w:szCs w:val="22"/>
        </w:rPr>
        <w:t>« violence légitime »</w:t>
      </w:r>
      <w:r w:rsidRPr="005744B0">
        <w:rPr>
          <w:rFonts w:ascii="Arial" w:hAnsi="Arial" w:cs="Arial"/>
          <w:sz w:val="22"/>
          <w:szCs w:val="22"/>
        </w:rPr>
        <w:t>, selon les mots du sociologue allemand Max Weber (1864-1920), elles sont tenues de respecter le </w:t>
      </w:r>
      <w:r w:rsidRPr="005744B0">
        <w:rPr>
          <w:rStyle w:val="Accentuation"/>
          <w:rFonts w:ascii="Arial" w:hAnsi="Arial" w:cs="Arial"/>
          <w:sz w:val="22"/>
          <w:szCs w:val="22"/>
        </w:rPr>
        <w:t>« droit d’expression collective des idées et des opinions »,</w:t>
      </w:r>
      <w:r w:rsidRPr="005744B0">
        <w:rPr>
          <w:rFonts w:ascii="Arial" w:hAnsi="Arial" w:cs="Arial"/>
          <w:sz w:val="22"/>
          <w:szCs w:val="22"/>
        </w:rPr>
        <w:t> consacré en 1995 par le Conseil constitutionnel. Dans un Etat de droit, rappelle la CNCDH, </w:t>
      </w:r>
      <w:hyperlink r:id="rId6" w:tgtFrame="_blank" w:history="1">
        <w:r w:rsidRPr="005744B0">
          <w:rPr>
            <w:rStyle w:val="Lienhypertexte"/>
            <w:rFonts w:ascii="Arial" w:hAnsi="Arial" w:cs="Arial"/>
            <w:sz w:val="22"/>
            <w:szCs w:val="22"/>
          </w:rPr>
          <w:t>l’usage de la force doit être </w:t>
        </w:r>
        <w:r w:rsidRPr="005744B0">
          <w:rPr>
            <w:rStyle w:val="Accentuation"/>
            <w:rFonts w:ascii="Arial" w:hAnsi="Arial" w:cs="Arial"/>
            <w:color w:val="0000FF"/>
            <w:sz w:val="22"/>
            <w:szCs w:val="22"/>
            <w:u w:val="single"/>
          </w:rPr>
          <w:t>« absolument nécessaire »</w:t>
        </w:r>
        <w:r w:rsidRPr="005744B0">
          <w:rPr>
            <w:rStyle w:val="Lienhypertexte"/>
            <w:rFonts w:ascii="Arial" w:hAnsi="Arial" w:cs="Arial"/>
            <w:sz w:val="22"/>
            <w:szCs w:val="22"/>
          </w:rPr>
          <w:t> et </w:t>
        </w:r>
        <w:r w:rsidRPr="005744B0">
          <w:rPr>
            <w:rStyle w:val="Accentuation"/>
            <w:rFonts w:ascii="Arial" w:hAnsi="Arial" w:cs="Arial"/>
            <w:color w:val="0000FF"/>
            <w:sz w:val="22"/>
            <w:szCs w:val="22"/>
            <w:u w:val="single"/>
          </w:rPr>
          <w:t>« strictement proportionné »</w:t>
        </w:r>
      </w:hyperlink>
      <w:r w:rsidRPr="005744B0">
        <w:rPr>
          <w:rStyle w:val="Accentuation"/>
          <w:rFonts w:ascii="Arial" w:hAnsi="Arial" w:cs="Arial"/>
          <w:sz w:val="22"/>
          <w:szCs w:val="22"/>
        </w:rPr>
        <w:t> </w:t>
      </w:r>
      <w:r w:rsidRPr="005744B0">
        <w:rPr>
          <w:rFonts w:ascii="Arial" w:hAnsi="Arial" w:cs="Arial"/>
          <w:sz w:val="22"/>
          <w:szCs w:val="22"/>
        </w:rPr>
        <w:t>– et, en France, ce n’est pas toujours le cas.</w:t>
      </w:r>
    </w:p>
    <w:p w14:paraId="7D70B16F" w14:textId="77777777" w:rsidR="005744B0" w:rsidRPr="005744B0" w:rsidRDefault="005744B0" w:rsidP="005744B0">
      <w:pPr>
        <w:pStyle w:val="Titre2"/>
        <w:jc w:val="both"/>
        <w:rPr>
          <w:rFonts w:ascii="Arial" w:hAnsi="Arial" w:cs="Arial"/>
          <w:sz w:val="22"/>
          <w:szCs w:val="22"/>
        </w:rPr>
      </w:pPr>
      <w:r w:rsidRPr="005744B0">
        <w:rPr>
          <w:rFonts w:ascii="Arial" w:hAnsi="Arial" w:cs="Arial"/>
          <w:sz w:val="22"/>
          <w:szCs w:val="22"/>
        </w:rPr>
        <w:t>Des armes interdites ailleurs</w:t>
      </w:r>
    </w:p>
    <w:p w14:paraId="6753E03D"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Le maintien de l’ordre « à la française », qui s’exportait si bien dans les années 1990, a-t-il pris, dans les années 2000, un virage répressif ? Tourne-t-il aujourd’hui le dos au mouvement de « désescalade » engagé depuis des décennies par les polices allemande, anglaise ou scandinave ? La réponse à ces questions ne fait guère de doute : les chercheurs qui travaillent sur la gestion des foules protestataires constatent tous un raidissement français – une approche </w:t>
      </w:r>
      <w:r w:rsidRPr="005744B0">
        <w:rPr>
          <w:rStyle w:val="Accentuation"/>
          <w:rFonts w:ascii="Arial" w:hAnsi="Arial" w:cs="Arial"/>
          <w:sz w:val="22"/>
          <w:szCs w:val="22"/>
        </w:rPr>
        <w:t>« </w:t>
      </w:r>
      <w:proofErr w:type="spellStart"/>
      <w:r w:rsidRPr="005744B0">
        <w:rPr>
          <w:rStyle w:val="Accentuation"/>
          <w:rFonts w:ascii="Arial" w:hAnsi="Arial" w:cs="Arial"/>
          <w:sz w:val="22"/>
          <w:szCs w:val="22"/>
        </w:rPr>
        <w:t>confrontationnelle</w:t>
      </w:r>
      <w:proofErr w:type="spellEnd"/>
      <w:r w:rsidRPr="005744B0">
        <w:rPr>
          <w:rStyle w:val="Accentuation"/>
          <w:rFonts w:ascii="Arial" w:hAnsi="Arial" w:cs="Arial"/>
          <w:sz w:val="22"/>
          <w:szCs w:val="22"/>
        </w:rPr>
        <w:t> »</w:t>
      </w:r>
      <w:r w:rsidRPr="005744B0">
        <w:rPr>
          <w:rFonts w:ascii="Arial" w:hAnsi="Arial" w:cs="Arial"/>
          <w:sz w:val="22"/>
          <w:szCs w:val="22"/>
        </w:rPr>
        <w:t> pour Sebastian Roché, </w:t>
      </w:r>
      <w:r w:rsidRPr="005744B0">
        <w:rPr>
          <w:rStyle w:val="Accentuation"/>
          <w:rFonts w:ascii="Arial" w:hAnsi="Arial" w:cs="Arial"/>
          <w:sz w:val="22"/>
          <w:szCs w:val="22"/>
        </w:rPr>
        <w:t>« chaotique » </w:t>
      </w:r>
      <w:r w:rsidRPr="005744B0">
        <w:rPr>
          <w:rFonts w:ascii="Arial" w:hAnsi="Arial" w:cs="Arial"/>
          <w:sz w:val="22"/>
          <w:szCs w:val="22"/>
        </w:rPr>
        <w:t xml:space="preserve">pour Aurélien </w:t>
      </w:r>
      <w:proofErr w:type="spellStart"/>
      <w:r w:rsidRPr="005744B0">
        <w:rPr>
          <w:rFonts w:ascii="Arial" w:hAnsi="Arial" w:cs="Arial"/>
          <w:sz w:val="22"/>
          <w:szCs w:val="22"/>
        </w:rPr>
        <w:t>Restelli</w:t>
      </w:r>
      <w:proofErr w:type="spellEnd"/>
      <w:r w:rsidRPr="005744B0">
        <w:rPr>
          <w:rFonts w:ascii="Arial" w:hAnsi="Arial" w:cs="Arial"/>
          <w:sz w:val="22"/>
          <w:szCs w:val="22"/>
        </w:rPr>
        <w:t>, </w:t>
      </w:r>
      <w:r w:rsidRPr="005744B0">
        <w:rPr>
          <w:rStyle w:val="Accentuation"/>
          <w:rFonts w:ascii="Arial" w:hAnsi="Arial" w:cs="Arial"/>
          <w:sz w:val="22"/>
          <w:szCs w:val="22"/>
        </w:rPr>
        <w:t>« musclée »</w:t>
      </w:r>
      <w:r w:rsidRPr="005744B0">
        <w:rPr>
          <w:rFonts w:ascii="Arial" w:hAnsi="Arial" w:cs="Arial"/>
          <w:sz w:val="22"/>
          <w:szCs w:val="22"/>
        </w:rPr>
        <w:t> pour Jacques de Maillard, ou encore</w:t>
      </w:r>
      <w:r w:rsidRPr="005744B0">
        <w:rPr>
          <w:rStyle w:val="Accentuation"/>
          <w:rFonts w:ascii="Arial" w:hAnsi="Arial" w:cs="Arial"/>
          <w:sz w:val="22"/>
          <w:szCs w:val="22"/>
        </w:rPr>
        <w:t> « brutale »</w:t>
      </w:r>
      <w:r w:rsidRPr="005744B0">
        <w:rPr>
          <w:rFonts w:ascii="Arial" w:hAnsi="Arial" w:cs="Arial"/>
          <w:sz w:val="22"/>
          <w:szCs w:val="22"/>
        </w:rPr>
        <w:t> pour Olivier Fillieule et Fabien Jobard.</w:t>
      </w:r>
    </w:p>
    <w:p w14:paraId="17CE7A2D" w14:textId="77777777" w:rsidR="005744B0" w:rsidRPr="005744B0" w:rsidRDefault="005744B0" w:rsidP="005744B0">
      <w:pPr>
        <w:jc w:val="both"/>
        <w:rPr>
          <w:rFonts w:ascii="Arial" w:hAnsi="Arial" w:cs="Arial"/>
        </w:rPr>
      </w:pPr>
    </w:p>
    <w:p w14:paraId="6731C70B"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Pour Sebastian Roché, directeur de recherche au CNRS et professeur à Sciences Po Grenoble, cette fermeté se mesure à quelques chiffres. </w:t>
      </w:r>
      <w:r w:rsidRPr="005744B0">
        <w:rPr>
          <w:rStyle w:val="Accentuation"/>
          <w:rFonts w:ascii="Arial" w:hAnsi="Arial" w:cs="Arial"/>
          <w:sz w:val="22"/>
          <w:szCs w:val="22"/>
        </w:rPr>
        <w:t>« La police française est, en Europe, celle qui tue le plus en maintien de l’ordre,</w:t>
      </w:r>
      <w:r w:rsidRPr="005744B0">
        <w:rPr>
          <w:rFonts w:ascii="Arial" w:hAnsi="Arial" w:cs="Arial"/>
          <w:sz w:val="22"/>
          <w:szCs w:val="22"/>
        </w:rPr>
        <w:t> constate-t-il. </w:t>
      </w:r>
      <w:r w:rsidRPr="005744B0">
        <w:rPr>
          <w:rStyle w:val="Accentuation"/>
          <w:rFonts w:ascii="Arial" w:hAnsi="Arial" w:cs="Arial"/>
          <w:sz w:val="22"/>
          <w:szCs w:val="22"/>
        </w:rPr>
        <w:t xml:space="preserve">Il y a eu un mort en 2014 à </w:t>
      </w:r>
      <w:proofErr w:type="spellStart"/>
      <w:r w:rsidRPr="005744B0">
        <w:rPr>
          <w:rStyle w:val="Accentuation"/>
          <w:rFonts w:ascii="Arial" w:hAnsi="Arial" w:cs="Arial"/>
          <w:sz w:val="22"/>
          <w:szCs w:val="22"/>
        </w:rPr>
        <w:t>Sivens</w:t>
      </w:r>
      <w:proofErr w:type="spellEnd"/>
      <w:r w:rsidRPr="005744B0">
        <w:rPr>
          <w:rStyle w:val="Accentuation"/>
          <w:rFonts w:ascii="Arial" w:hAnsi="Arial" w:cs="Arial"/>
          <w:sz w:val="22"/>
          <w:szCs w:val="22"/>
        </w:rPr>
        <w:t> </w:t>
      </w:r>
      <w:r w:rsidRPr="005744B0">
        <w:rPr>
          <w:rFonts w:ascii="Arial" w:hAnsi="Arial" w:cs="Arial"/>
          <w:sz w:val="22"/>
          <w:szCs w:val="22"/>
        </w:rPr>
        <w:t>[Tarn]</w:t>
      </w:r>
      <w:r w:rsidRPr="005744B0">
        <w:rPr>
          <w:rStyle w:val="Accentuation"/>
          <w:rFonts w:ascii="Arial" w:hAnsi="Arial" w:cs="Arial"/>
          <w:sz w:val="22"/>
          <w:szCs w:val="22"/>
        </w:rPr>
        <w:t>, un autre en 2018 à Marseille, un troisième en 2019 à Nantes et deux manifestants dans le coma en 2023 à Sainte-Soline. Dans le même temps, on n’a recensé aucun décès aux Pays-Bas, en Allemagne, en Norvège, en Grèce, en Espagne ou au Royaume-</w:t>
      </w:r>
      <w:r w:rsidRPr="005744B0">
        <w:rPr>
          <w:rStyle w:val="Accentuation"/>
          <w:rFonts w:ascii="Arial" w:hAnsi="Arial" w:cs="Arial"/>
          <w:sz w:val="22"/>
          <w:szCs w:val="22"/>
        </w:rPr>
        <w:lastRenderedPageBreak/>
        <w:t>Uni… Aucune autre police européenne n’a en outre infligé à des manifestants trente mutilations en six mois, comme la France pendant la crise des “gilets jaunes”. »</w:t>
      </w:r>
    </w:p>
    <w:p w14:paraId="7BADE1C3"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Si la police des foules, en France, fait tant de dégâts parmi les manifestants, c’est parce qu’elle utilise des armes qui sont interdites dans la plupart des pays européens. Inaugurés lors des émeutes urbaines de 2005, les LBD peuvent, si un agent est menacé, être utilisés sans la moindre sommation : ils ont, depuis dix ans, provoqué tant de blessures que le Défenseur des droits a demandé leur interdiction en 2019. S’y ajoutent des grenades de désencerclement projetant des plots en caoutchouc, ainsi que des grenades lacrymogènes et étourdissantes officiellement classées parmi les « matériels de guerre ».</w:t>
      </w:r>
    </w:p>
    <w:p w14:paraId="58BADDD7" w14:textId="77777777" w:rsidR="005744B0" w:rsidRPr="005744B0" w:rsidRDefault="005744B0" w:rsidP="005744B0">
      <w:pPr>
        <w:jc w:val="both"/>
        <w:rPr>
          <w:rFonts w:ascii="Arial" w:hAnsi="Arial" w:cs="Arial"/>
        </w:rPr>
      </w:pPr>
    </w:p>
    <w:p w14:paraId="13DD5F71"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Ce puissant arsenal est nettement plus étoffé que celui des autres polices européennes.</w:t>
      </w:r>
      <w:r w:rsidRPr="005744B0">
        <w:rPr>
          <w:rStyle w:val="Accentuation"/>
          <w:rFonts w:ascii="Arial" w:hAnsi="Arial" w:cs="Arial"/>
          <w:sz w:val="22"/>
          <w:szCs w:val="22"/>
        </w:rPr>
        <w:t> « En matière de maintien de l’ordre, les pays démocratiques considérés comme les plus avancés par les index sur la défense des droits fondamentaux – ceux de The Economist ou du World Justice Project, par exemple – proscrivent les LBD et les grenades à effet de souffle, </w:t>
      </w:r>
      <w:r w:rsidRPr="005744B0">
        <w:rPr>
          <w:rFonts w:ascii="Arial" w:hAnsi="Arial" w:cs="Arial"/>
          <w:sz w:val="22"/>
          <w:szCs w:val="22"/>
        </w:rPr>
        <w:t>souligne Sebastian Roché</w:t>
      </w:r>
      <w:r w:rsidRPr="005744B0">
        <w:rPr>
          <w:rStyle w:val="Accentuation"/>
          <w:rFonts w:ascii="Arial" w:hAnsi="Arial" w:cs="Arial"/>
          <w:sz w:val="22"/>
          <w:szCs w:val="22"/>
        </w:rPr>
        <w:t>. Les forces de l’ordre anglaises disposent certes de LBD, mais elles ne les utilisent quasiment jamais : pendant les émeutes de Londres, en 2011, la question s’est posée, mais la police y a finalement renoncé de peur de blesser les manifestants. »</w:t>
      </w:r>
    </w:p>
    <w:p w14:paraId="2EA33FD4"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En Allemagne, les grenades et les LBD ne sont quasiment jamais utilisés face à des manifestants. </w:t>
      </w:r>
      <w:r w:rsidRPr="005744B0">
        <w:rPr>
          <w:rStyle w:val="Accentuation"/>
          <w:rFonts w:ascii="Arial" w:hAnsi="Arial" w:cs="Arial"/>
          <w:sz w:val="22"/>
          <w:szCs w:val="22"/>
        </w:rPr>
        <w:t>« Depuis les années 1970, les grenades sont réservées aux situations exceptionnelles – lorsqu’un policier a recours au gaz, c’est par le biais de sa bombe individuelle, </w:t>
      </w:r>
      <w:r w:rsidRPr="005744B0">
        <w:rPr>
          <w:rFonts w:ascii="Arial" w:hAnsi="Arial" w:cs="Arial"/>
          <w:sz w:val="22"/>
          <w:szCs w:val="22"/>
        </w:rPr>
        <w:t>constate Fabien Jobard, directeur de recherche au CNRS. </w:t>
      </w:r>
      <w:r w:rsidRPr="005744B0">
        <w:rPr>
          <w:rStyle w:val="Accentuation"/>
          <w:rFonts w:ascii="Arial" w:hAnsi="Arial" w:cs="Arial"/>
          <w:sz w:val="22"/>
          <w:szCs w:val="22"/>
        </w:rPr>
        <w:t>Quant aux LBD, ils équipent uniquement les unités spéciales affectées aux prises d’otages et aux attaques terroristes. Même les organisations syndicales policières y sont hostiles : quand le syndicat policier conservateur a demandé des LBD, en 2008, le syndicat majoritaire s’y est clairement opposé et l’Allemagne en est restée là. »</w:t>
      </w:r>
    </w:p>
    <w:p w14:paraId="47D47052" w14:textId="77777777" w:rsidR="005744B0" w:rsidRPr="005744B0" w:rsidRDefault="005744B0" w:rsidP="005744B0">
      <w:pPr>
        <w:pStyle w:val="Titre2"/>
        <w:jc w:val="both"/>
        <w:rPr>
          <w:rFonts w:ascii="Arial" w:hAnsi="Arial" w:cs="Arial"/>
          <w:sz w:val="22"/>
          <w:szCs w:val="22"/>
        </w:rPr>
      </w:pPr>
      <w:r w:rsidRPr="005744B0">
        <w:rPr>
          <w:rFonts w:ascii="Arial" w:hAnsi="Arial" w:cs="Arial"/>
          <w:sz w:val="22"/>
          <w:szCs w:val="22"/>
        </w:rPr>
        <w:t>Un modèle « autoritaire »</w:t>
      </w:r>
    </w:p>
    <w:p w14:paraId="3BE5DE7E"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Plus armés que leurs homologues européens, les policiers français sont également enclins à accompagner leurs interpellations d’humiliations, d’insultes, voire de brutalités. A Paris, les brigades de répression des actions violentes motocyclistes (BRAV-M) se sont fait une spécialité de ces arrestations coups de poing. </w:t>
      </w:r>
      <w:r w:rsidRPr="005744B0">
        <w:rPr>
          <w:rStyle w:val="Accentuation"/>
          <w:rFonts w:ascii="Arial" w:hAnsi="Arial" w:cs="Arial"/>
          <w:sz w:val="22"/>
          <w:szCs w:val="22"/>
        </w:rPr>
        <w:t>« Les policiers des pays voisins procèdent, eux aussi, à des interpellations dans les cortèges, </w:t>
      </w:r>
      <w:r w:rsidRPr="005744B0">
        <w:rPr>
          <w:rFonts w:ascii="Arial" w:hAnsi="Arial" w:cs="Arial"/>
          <w:sz w:val="22"/>
          <w:szCs w:val="22"/>
        </w:rPr>
        <w:t>précise Jacques de Maillard, professeur de science politique à l’université de Versailles-Saint-Quentin.</w:t>
      </w:r>
      <w:r w:rsidRPr="005744B0">
        <w:rPr>
          <w:rStyle w:val="Accentuation"/>
          <w:rFonts w:ascii="Arial" w:hAnsi="Arial" w:cs="Arial"/>
          <w:sz w:val="22"/>
          <w:szCs w:val="22"/>
        </w:rPr>
        <w:t> Mais il n’y a pas, en Allemagne ou en Angleterre, d’unités spécialisées pratiquant l’arrestation musclée, voire l’intimidation – en tout cas pas avec une telle ampleur. »</w:t>
      </w:r>
    </w:p>
    <w:p w14:paraId="7C956668" w14:textId="77777777" w:rsidR="005744B0" w:rsidRPr="005744B0" w:rsidRDefault="005744B0" w:rsidP="005744B0">
      <w:pPr>
        <w:jc w:val="both"/>
        <w:rPr>
          <w:rFonts w:ascii="Arial" w:hAnsi="Arial" w:cs="Arial"/>
        </w:rPr>
      </w:pPr>
    </w:p>
    <w:p w14:paraId="0A868D6F"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 xml:space="preserve">L’agressivité de ces unités chargées d’aller au corps-à-corps avec la foule est d’autant plus problématique qu’elles confondent souvent les manifestants et les black </w:t>
      </w:r>
      <w:proofErr w:type="spellStart"/>
      <w:r w:rsidRPr="005744B0">
        <w:rPr>
          <w:rFonts w:ascii="Arial" w:hAnsi="Arial" w:cs="Arial"/>
          <w:sz w:val="22"/>
          <w:szCs w:val="22"/>
        </w:rPr>
        <w:t>blocs</w:t>
      </w:r>
      <w:proofErr w:type="spellEnd"/>
      <w:r w:rsidRPr="005744B0">
        <w:rPr>
          <w:rFonts w:ascii="Arial" w:hAnsi="Arial" w:cs="Arial"/>
          <w:sz w:val="22"/>
          <w:szCs w:val="22"/>
        </w:rPr>
        <w:t>. </w:t>
      </w:r>
      <w:r w:rsidRPr="005744B0">
        <w:rPr>
          <w:rStyle w:val="Accentuation"/>
          <w:rFonts w:ascii="Arial" w:hAnsi="Arial" w:cs="Arial"/>
          <w:sz w:val="22"/>
          <w:szCs w:val="22"/>
        </w:rPr>
        <w:t>« Lorsque la police allemande procède à des arrestations dans la foule, elle cible avec précision les fauteurs de troubles, y compris dans des moments de grande tension, comme les affrontements du G20 de Hambourg, en 2017, </w:t>
      </w:r>
      <w:r w:rsidRPr="005744B0">
        <w:rPr>
          <w:rFonts w:ascii="Arial" w:hAnsi="Arial" w:cs="Arial"/>
          <w:sz w:val="22"/>
          <w:szCs w:val="22"/>
        </w:rPr>
        <w:t>analyse Fabien Jobard. </w:t>
      </w:r>
      <w:r w:rsidRPr="005744B0">
        <w:rPr>
          <w:rStyle w:val="Accentuation"/>
          <w:rFonts w:ascii="Arial" w:hAnsi="Arial" w:cs="Arial"/>
          <w:sz w:val="22"/>
          <w:szCs w:val="22"/>
        </w:rPr>
        <w:t xml:space="preserve">En France, les brigades spécialisées interpellent de manière massive et indistincte, comme le montrent les </w:t>
      </w:r>
      <w:proofErr w:type="spellStart"/>
      <w:r w:rsidRPr="005744B0">
        <w:rPr>
          <w:rStyle w:val="Accentuation"/>
          <w:rFonts w:ascii="Arial" w:hAnsi="Arial" w:cs="Arial"/>
          <w:sz w:val="22"/>
          <w:szCs w:val="22"/>
        </w:rPr>
        <w:t>nassages</w:t>
      </w:r>
      <w:proofErr w:type="spellEnd"/>
      <w:r w:rsidRPr="005744B0">
        <w:rPr>
          <w:rStyle w:val="Accentuation"/>
          <w:rFonts w:ascii="Arial" w:hAnsi="Arial" w:cs="Arial"/>
          <w:sz w:val="22"/>
          <w:szCs w:val="22"/>
        </w:rPr>
        <w:t xml:space="preserve"> avec conduite systématique au poste, ou les nombreuses gardes à vue qui ne débouchent sur aucune poursuite. »</w:t>
      </w:r>
    </w:p>
    <w:p w14:paraId="66EC934B" w14:textId="77777777" w:rsidR="005744B0" w:rsidRPr="005744B0" w:rsidRDefault="005744B0" w:rsidP="005744B0">
      <w:pPr>
        <w:jc w:val="both"/>
        <w:rPr>
          <w:rFonts w:ascii="Arial" w:hAnsi="Arial" w:cs="Arial"/>
        </w:rPr>
      </w:pPr>
    </w:p>
    <w:p w14:paraId="1CDB9863"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Ce modèle </w:t>
      </w:r>
      <w:r w:rsidRPr="005744B0">
        <w:rPr>
          <w:rStyle w:val="Accentuation"/>
          <w:rFonts w:ascii="Arial" w:hAnsi="Arial" w:cs="Arial"/>
          <w:sz w:val="22"/>
          <w:szCs w:val="22"/>
        </w:rPr>
        <w:t>« autoritaire »</w:t>
      </w:r>
      <w:r w:rsidRPr="005744B0">
        <w:rPr>
          <w:rFonts w:ascii="Arial" w:hAnsi="Arial" w:cs="Arial"/>
          <w:sz w:val="22"/>
          <w:szCs w:val="22"/>
        </w:rPr>
        <w:t>, selon le mot d’Olivier Fillieule et Fabien Jobard, auteurs de </w:t>
      </w:r>
      <w:r w:rsidRPr="005744B0">
        <w:rPr>
          <w:rStyle w:val="Accentuation"/>
          <w:rFonts w:ascii="Arial" w:hAnsi="Arial" w:cs="Arial"/>
          <w:sz w:val="22"/>
          <w:szCs w:val="22"/>
        </w:rPr>
        <w:t>Politiques du désordre</w:t>
      </w:r>
      <w:r w:rsidRPr="005744B0">
        <w:rPr>
          <w:rFonts w:ascii="Arial" w:hAnsi="Arial" w:cs="Arial"/>
          <w:sz w:val="22"/>
          <w:szCs w:val="22"/>
        </w:rPr>
        <w:t> (Seuil, 2020), contraste fortement avec la doctrine pacifiée que l’Hexagone exportait avec succès – et fierté – dans les années 1980-1990. Pendant cet âge d’or du maintien de l’ordre « à la française », les forces de l’ordre cherchaient à éviter les affrontements et les corps-à-corps : elles retardaient au maximum le recours à la force – la police et la gendarmerie étaient à la fois invisibles et lointaines – et elles toléraient un certain niveau de désordre – au nom du pragmatisme et de l’apaisement, les infractions commises lors du défilé étaient rarement poursuivies.</w:t>
      </w:r>
    </w:p>
    <w:p w14:paraId="2F71D646"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Depuis le début des années 2000, la France a cependant changé de stratégie : il lui a fallu, plaident les responsables policiers, s’adapter à des foules de plus en plus menaçantes. Inauguré par les attentats du 11-</w:t>
      </w:r>
      <w:r w:rsidRPr="005744B0">
        <w:rPr>
          <w:rFonts w:ascii="Arial" w:hAnsi="Arial" w:cs="Arial"/>
          <w:sz w:val="22"/>
          <w:szCs w:val="22"/>
        </w:rPr>
        <w:lastRenderedPageBreak/>
        <w:t>Septembre et les violences des contre-sommets altermondialistes, le début du XXI</w:t>
      </w:r>
      <w:r w:rsidRPr="005744B0">
        <w:rPr>
          <w:rFonts w:ascii="Arial" w:hAnsi="Arial" w:cs="Arial"/>
          <w:sz w:val="22"/>
          <w:szCs w:val="22"/>
          <w:vertAlign w:val="superscript"/>
        </w:rPr>
        <w:t>e</w:t>
      </w:r>
      <w:r w:rsidRPr="005744B0">
        <w:rPr>
          <w:rFonts w:ascii="Arial" w:hAnsi="Arial" w:cs="Arial"/>
          <w:sz w:val="22"/>
          <w:szCs w:val="22"/>
        </w:rPr>
        <w:t> siècle a en effet été marqué, selon Olivier Fillieule et Fabien Jobard, par une </w:t>
      </w:r>
      <w:r w:rsidRPr="005744B0">
        <w:rPr>
          <w:rStyle w:val="Accentuation"/>
          <w:rFonts w:ascii="Arial" w:hAnsi="Arial" w:cs="Arial"/>
          <w:sz w:val="22"/>
          <w:szCs w:val="22"/>
        </w:rPr>
        <w:t>« </w:t>
      </w:r>
      <w:proofErr w:type="spellStart"/>
      <w:r w:rsidRPr="005744B0">
        <w:rPr>
          <w:rStyle w:val="Accentuation"/>
          <w:rFonts w:ascii="Arial" w:hAnsi="Arial" w:cs="Arial"/>
          <w:sz w:val="22"/>
          <w:szCs w:val="22"/>
        </w:rPr>
        <w:t>déritualisation</w:t>
      </w:r>
      <w:proofErr w:type="spellEnd"/>
      <w:r w:rsidRPr="005744B0">
        <w:rPr>
          <w:rStyle w:val="Accentuation"/>
          <w:rFonts w:ascii="Arial" w:hAnsi="Arial" w:cs="Arial"/>
          <w:sz w:val="22"/>
          <w:szCs w:val="22"/>
        </w:rPr>
        <w:t> »</w:t>
      </w:r>
      <w:r w:rsidRPr="005744B0">
        <w:rPr>
          <w:rFonts w:ascii="Arial" w:hAnsi="Arial" w:cs="Arial"/>
          <w:sz w:val="22"/>
          <w:szCs w:val="22"/>
        </w:rPr>
        <w:t> des défilés et un recul des </w:t>
      </w:r>
      <w:r w:rsidRPr="005744B0">
        <w:rPr>
          <w:rStyle w:val="Accentuation"/>
          <w:rFonts w:ascii="Arial" w:hAnsi="Arial" w:cs="Arial"/>
          <w:sz w:val="22"/>
          <w:szCs w:val="22"/>
        </w:rPr>
        <w:t>« savoir-faire et savoir-être manifestants »</w:t>
      </w:r>
      <w:r w:rsidRPr="005744B0">
        <w:rPr>
          <w:rFonts w:ascii="Arial" w:hAnsi="Arial" w:cs="Arial"/>
          <w:sz w:val="22"/>
          <w:szCs w:val="22"/>
        </w:rPr>
        <w:t> : aux rassemblements paisibles des années 1980-1990 ont succédé des cortèges peuplés de militants radicaux prêts à en découdre avec la police.</w:t>
      </w:r>
    </w:p>
    <w:p w14:paraId="3D35F9C5" w14:textId="77777777" w:rsidR="005744B0" w:rsidRPr="005744B0" w:rsidRDefault="005744B0" w:rsidP="005744B0">
      <w:pPr>
        <w:pStyle w:val="Titre2"/>
        <w:jc w:val="both"/>
        <w:rPr>
          <w:rFonts w:ascii="Arial" w:hAnsi="Arial" w:cs="Arial"/>
          <w:sz w:val="22"/>
          <w:szCs w:val="22"/>
        </w:rPr>
      </w:pPr>
      <w:r w:rsidRPr="005744B0">
        <w:rPr>
          <w:rFonts w:ascii="Arial" w:hAnsi="Arial" w:cs="Arial"/>
          <w:sz w:val="22"/>
          <w:szCs w:val="22"/>
        </w:rPr>
        <w:t>La « désescalade » contre la violence</w:t>
      </w:r>
    </w:p>
    <w:p w14:paraId="5ABBD933"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 xml:space="preserve">Si ces mutations de la protestation sociale sont réelles, elles n’ont cependant rien d’une spécificité française : les premiers épisodes violents avec les altermondialistes ont eu lieu à Göteborg (Suède) et à Gênes (Italie), en 2001. Les black </w:t>
      </w:r>
      <w:proofErr w:type="spellStart"/>
      <w:r w:rsidRPr="005744B0">
        <w:rPr>
          <w:rFonts w:ascii="Arial" w:hAnsi="Arial" w:cs="Arial"/>
          <w:sz w:val="22"/>
          <w:szCs w:val="22"/>
        </w:rPr>
        <w:t>blocs</w:t>
      </w:r>
      <w:proofErr w:type="spellEnd"/>
      <w:r w:rsidRPr="005744B0">
        <w:rPr>
          <w:rFonts w:ascii="Arial" w:hAnsi="Arial" w:cs="Arial"/>
          <w:sz w:val="22"/>
          <w:szCs w:val="22"/>
        </w:rPr>
        <w:t xml:space="preserve"> ont essaimé ensuite dans de nombreux pays européens. </w:t>
      </w:r>
      <w:r w:rsidRPr="005744B0">
        <w:rPr>
          <w:rStyle w:val="Accentuation"/>
          <w:rFonts w:ascii="Arial" w:hAnsi="Arial" w:cs="Arial"/>
          <w:sz w:val="22"/>
          <w:szCs w:val="22"/>
        </w:rPr>
        <w:t>« L’Angleterre n’est pas épargnée par les violences, comme l’ont montré les émeutes de Londres de 2011,</w:t>
      </w:r>
      <w:r w:rsidRPr="005744B0">
        <w:rPr>
          <w:rFonts w:ascii="Arial" w:hAnsi="Arial" w:cs="Arial"/>
          <w:sz w:val="22"/>
          <w:szCs w:val="22"/>
        </w:rPr>
        <w:t> ajoute Jacques de Maillard. </w:t>
      </w:r>
      <w:r w:rsidRPr="005744B0">
        <w:rPr>
          <w:rStyle w:val="Accentuation"/>
          <w:rFonts w:ascii="Arial" w:hAnsi="Arial" w:cs="Arial"/>
          <w:sz w:val="22"/>
          <w:szCs w:val="22"/>
        </w:rPr>
        <w:t xml:space="preserve">Quant à la police allemande, elle est confrontée à </w:t>
      </w:r>
      <w:proofErr w:type="spellStart"/>
      <w:r w:rsidRPr="005744B0">
        <w:rPr>
          <w:rStyle w:val="Accentuation"/>
          <w:rFonts w:ascii="Arial" w:hAnsi="Arial" w:cs="Arial"/>
          <w:sz w:val="22"/>
          <w:szCs w:val="22"/>
        </w:rPr>
        <w:t>desautonomes</w:t>
      </w:r>
      <w:proofErr w:type="spellEnd"/>
      <w:r w:rsidRPr="005744B0">
        <w:rPr>
          <w:rStyle w:val="Accentuation"/>
          <w:rFonts w:ascii="Arial" w:hAnsi="Arial" w:cs="Arial"/>
          <w:sz w:val="22"/>
          <w:szCs w:val="22"/>
        </w:rPr>
        <w:t xml:space="preserve"> infiltrés dans les mouvements de justice climatique et à des militants de gauche qui peuvent s’affronter, parfois physiquement, avec l’extrême droite. »</w:t>
      </w:r>
    </w:p>
    <w:p w14:paraId="7388632C"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Parce que cette radicalité touche aujourd’hui toute l’Europe, elle ne saurait, selon Sebastian Roché, justifier les dérives du maintien de l’ordre « à la française ». </w:t>
      </w:r>
      <w:r w:rsidRPr="005744B0">
        <w:rPr>
          <w:rStyle w:val="Accentuation"/>
          <w:rFonts w:ascii="Arial" w:hAnsi="Arial" w:cs="Arial"/>
          <w:sz w:val="22"/>
          <w:szCs w:val="22"/>
        </w:rPr>
        <w:t>« Les 1</w:t>
      </w:r>
      <w:r w:rsidRPr="005744B0">
        <w:rPr>
          <w:rStyle w:val="Accentuation"/>
          <w:rFonts w:ascii="Arial" w:hAnsi="Arial" w:cs="Arial"/>
          <w:sz w:val="22"/>
          <w:szCs w:val="22"/>
          <w:vertAlign w:val="superscript"/>
        </w:rPr>
        <w:t>er</w:t>
      </w:r>
      <w:r w:rsidRPr="005744B0">
        <w:rPr>
          <w:rStyle w:val="Accentuation"/>
          <w:rFonts w:ascii="Arial" w:hAnsi="Arial" w:cs="Arial"/>
          <w:sz w:val="22"/>
          <w:szCs w:val="22"/>
        </w:rPr>
        <w:t>-Mai révolutionnaires de Berlin n’ont pas poussé la police allemande à utiliser des grenades, pas plus que les émeutes de Göteborg n’ont incité la police suédoise à acquérir des LBD</w:t>
      </w:r>
      <w:r w:rsidRPr="005744B0">
        <w:rPr>
          <w:rFonts w:ascii="Arial" w:hAnsi="Arial" w:cs="Arial"/>
          <w:sz w:val="22"/>
          <w:szCs w:val="22"/>
        </w:rPr>
        <w:t>, souligne-t-il. </w:t>
      </w:r>
      <w:r w:rsidRPr="005744B0">
        <w:rPr>
          <w:rStyle w:val="Accentuation"/>
          <w:rFonts w:ascii="Arial" w:hAnsi="Arial" w:cs="Arial"/>
          <w:sz w:val="22"/>
          <w:szCs w:val="22"/>
        </w:rPr>
        <w:t>Si la police est plus respectée en Allemagne, en Scandinavie ou en Angleterre qu’en France, c’est tout simplement parce qu’elle est respectable : cette pacification est le fruit, non pas de la culture ancestrale de nos voisins, mais d’un travail de fond sur la limitation de l’usage de la force. »</w:t>
      </w:r>
    </w:p>
    <w:p w14:paraId="52519388" w14:textId="77777777" w:rsidR="005744B0" w:rsidRPr="005744B0" w:rsidRDefault="005744B0" w:rsidP="005744B0">
      <w:pPr>
        <w:jc w:val="both"/>
        <w:rPr>
          <w:rFonts w:ascii="Arial" w:hAnsi="Arial" w:cs="Arial"/>
        </w:rPr>
      </w:pPr>
      <w:r w:rsidRPr="005744B0">
        <w:rPr>
          <w:rFonts w:ascii="Arial" w:hAnsi="Arial" w:cs="Arial"/>
        </w:rPr>
        <w:t>Ecouter aussi :</w:t>
      </w:r>
    </w:p>
    <w:p w14:paraId="1E95AEB0" w14:textId="31B4EA23" w:rsidR="005744B0" w:rsidRPr="005744B0" w:rsidRDefault="005744B0" w:rsidP="005744B0">
      <w:pPr>
        <w:jc w:val="both"/>
        <w:rPr>
          <w:rFonts w:ascii="Arial" w:hAnsi="Arial" w:cs="Arial"/>
        </w:rPr>
      </w:pPr>
      <w:r w:rsidRPr="005744B0">
        <w:rPr>
          <w:rFonts w:ascii="Arial" w:hAnsi="Arial" w:cs="Arial"/>
          <w:noProof/>
        </w:rPr>
        <w:drawing>
          <wp:inline distT="0" distB="0" distL="0" distR="0" wp14:anchorId="0644EF22" wp14:editId="6CCA8DF5">
            <wp:extent cx="2857500" cy="2857500"/>
            <wp:effectExtent l="0" t="0" r="0" b="0"/>
            <wp:docPr id="6404534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F5B4717" w14:textId="77777777" w:rsidR="005744B0" w:rsidRPr="005744B0" w:rsidRDefault="005744B0" w:rsidP="005744B0">
      <w:pPr>
        <w:jc w:val="both"/>
        <w:rPr>
          <w:rFonts w:ascii="Arial" w:hAnsi="Arial" w:cs="Arial"/>
        </w:rPr>
      </w:pPr>
      <w:r w:rsidRPr="005744B0">
        <w:rPr>
          <w:rFonts w:ascii="Arial" w:hAnsi="Arial" w:cs="Arial"/>
        </w:rPr>
        <w:t>Violences policières : une histoire du maintien de l’ordre « à la française »</w:t>
      </w:r>
    </w:p>
    <w:p w14:paraId="1BC31D31"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 xml:space="preserve">Dans le monde du maintien de l’ordre, cette volonté d’apaisement renvoie à un sigle : </w:t>
      </w:r>
      <w:proofErr w:type="spellStart"/>
      <w:r w:rsidRPr="005744B0">
        <w:rPr>
          <w:rFonts w:ascii="Arial" w:hAnsi="Arial" w:cs="Arial"/>
          <w:sz w:val="22"/>
          <w:szCs w:val="22"/>
        </w:rPr>
        <w:t>Godiac</w:t>
      </w:r>
      <w:proofErr w:type="spellEnd"/>
      <w:r w:rsidRPr="005744B0">
        <w:rPr>
          <w:rFonts w:ascii="Arial" w:hAnsi="Arial" w:cs="Arial"/>
          <w:sz w:val="22"/>
          <w:szCs w:val="22"/>
        </w:rPr>
        <w:t xml:space="preserve"> (Good Practice for Dialogue and Communication as Strategic Principles for </w:t>
      </w:r>
      <w:proofErr w:type="spellStart"/>
      <w:r w:rsidRPr="005744B0">
        <w:rPr>
          <w:rFonts w:ascii="Arial" w:hAnsi="Arial" w:cs="Arial"/>
          <w:sz w:val="22"/>
          <w:szCs w:val="22"/>
        </w:rPr>
        <w:t>Policing</w:t>
      </w:r>
      <w:proofErr w:type="spellEnd"/>
      <w:r w:rsidRPr="005744B0">
        <w:rPr>
          <w:rFonts w:ascii="Arial" w:hAnsi="Arial" w:cs="Arial"/>
          <w:sz w:val="22"/>
          <w:szCs w:val="22"/>
        </w:rPr>
        <w:t xml:space="preserve"> </w:t>
      </w:r>
      <w:proofErr w:type="spellStart"/>
      <w:r w:rsidRPr="005744B0">
        <w:rPr>
          <w:rFonts w:ascii="Arial" w:hAnsi="Arial" w:cs="Arial"/>
          <w:sz w:val="22"/>
          <w:szCs w:val="22"/>
        </w:rPr>
        <w:t>Political</w:t>
      </w:r>
      <w:proofErr w:type="spellEnd"/>
      <w:r w:rsidRPr="005744B0">
        <w:rPr>
          <w:rFonts w:ascii="Arial" w:hAnsi="Arial" w:cs="Arial"/>
          <w:sz w:val="22"/>
          <w:szCs w:val="22"/>
        </w:rPr>
        <w:t xml:space="preserve"> Manifestations in Europe). L’acronyme désigne un groupe de réflexion qui a réuni pendant trois ans une douzaine de pays européens désireux d’enrayer la mécanique de la violence. Composé de policiers autrichiens, allemands, suédois, britanniques, danois, espagnols, néerlandais, portugais, chypriotes, hongrois, roumains et slovaques, mais aussi de chercheurs en sciences sociales, ce réseau a lancé en 2010 un mouvement de révision des doctrines fondé sur la notion de « désescalade ».</w:t>
      </w:r>
    </w:p>
    <w:p w14:paraId="2743A091"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La conception de la psychologie des foules dont s’inspire ce travail prend à contre-pied la philosophie qui imprègne, depuis la fin du XIX</w:t>
      </w:r>
      <w:r w:rsidRPr="005744B0">
        <w:rPr>
          <w:rFonts w:ascii="Arial" w:hAnsi="Arial" w:cs="Arial"/>
          <w:sz w:val="22"/>
          <w:szCs w:val="22"/>
          <w:vertAlign w:val="superscript"/>
        </w:rPr>
        <w:t>e</w:t>
      </w:r>
      <w:r w:rsidRPr="005744B0">
        <w:rPr>
          <w:rFonts w:ascii="Arial" w:hAnsi="Arial" w:cs="Arial"/>
          <w:sz w:val="22"/>
          <w:szCs w:val="22"/>
        </w:rPr>
        <w:t> siècle, le maintien de l’ordre français. Forgée dans les années 1890 par le médecin Gustave Le Bon, cette approche traditionnelle considère la foule comme une entité impulsive, intolérante, mobile, sauvage, irréfléchie, crédule – et donc dangereuse. Parce qu’elle a le sentiment de détenir une </w:t>
      </w:r>
      <w:r w:rsidRPr="005744B0">
        <w:rPr>
          <w:rStyle w:val="Accentuation"/>
          <w:rFonts w:ascii="Arial" w:hAnsi="Arial" w:cs="Arial"/>
          <w:sz w:val="22"/>
          <w:szCs w:val="22"/>
        </w:rPr>
        <w:t>« puissance irrésistible », </w:t>
      </w:r>
      <w:r w:rsidRPr="005744B0">
        <w:rPr>
          <w:rFonts w:ascii="Arial" w:hAnsi="Arial" w:cs="Arial"/>
          <w:sz w:val="22"/>
          <w:szCs w:val="22"/>
        </w:rPr>
        <w:t>écrit Gustave Le Bon, elle n’admet pas d</w:t>
      </w:r>
      <w:proofErr w:type="gramStart"/>
      <w:r w:rsidRPr="005744B0">
        <w:rPr>
          <w:rFonts w:ascii="Arial" w:hAnsi="Arial" w:cs="Arial"/>
          <w:sz w:val="22"/>
          <w:szCs w:val="22"/>
        </w:rPr>
        <w:t>’</w:t>
      </w:r>
      <w:r w:rsidRPr="005744B0">
        <w:rPr>
          <w:rStyle w:val="Accentuation"/>
          <w:rFonts w:ascii="Arial" w:hAnsi="Arial" w:cs="Arial"/>
          <w:sz w:val="22"/>
          <w:szCs w:val="22"/>
        </w:rPr>
        <w:t>«</w:t>
      </w:r>
      <w:proofErr w:type="gramEnd"/>
      <w:r w:rsidRPr="005744B0">
        <w:rPr>
          <w:rStyle w:val="Accentuation"/>
          <w:rFonts w:ascii="Arial" w:hAnsi="Arial" w:cs="Arial"/>
          <w:sz w:val="22"/>
          <w:szCs w:val="22"/>
        </w:rPr>
        <w:t xml:space="preserve"> obstacle entre son désir et </w:t>
      </w:r>
      <w:r w:rsidRPr="005744B0">
        <w:rPr>
          <w:rStyle w:val="Accentuation"/>
          <w:rFonts w:ascii="Arial" w:hAnsi="Arial" w:cs="Arial"/>
          <w:sz w:val="22"/>
          <w:szCs w:val="22"/>
        </w:rPr>
        <w:lastRenderedPageBreak/>
        <w:t>la réalisation de ce désir ». « A la première suggestion de meurtre ou de pillage, elle cède immédiatement »</w:t>
      </w:r>
      <w:r w:rsidRPr="005744B0">
        <w:rPr>
          <w:rFonts w:ascii="Arial" w:hAnsi="Arial" w:cs="Arial"/>
          <w:sz w:val="22"/>
          <w:szCs w:val="22"/>
        </w:rPr>
        <w:t>, affirme-t-il.</w:t>
      </w:r>
    </w:p>
    <w:p w14:paraId="6873A441" w14:textId="77777777" w:rsidR="005744B0" w:rsidRPr="005744B0" w:rsidRDefault="005744B0" w:rsidP="005744B0">
      <w:pPr>
        <w:pStyle w:val="Titre2"/>
        <w:jc w:val="both"/>
        <w:rPr>
          <w:rFonts w:ascii="Arial" w:hAnsi="Arial" w:cs="Arial"/>
          <w:sz w:val="22"/>
          <w:szCs w:val="22"/>
        </w:rPr>
      </w:pPr>
      <w:proofErr w:type="spellStart"/>
      <w:r w:rsidRPr="005744B0">
        <w:rPr>
          <w:rFonts w:ascii="Arial" w:hAnsi="Arial" w:cs="Arial"/>
          <w:sz w:val="22"/>
          <w:szCs w:val="22"/>
        </w:rPr>
        <w:t>Godiac</w:t>
      </w:r>
      <w:proofErr w:type="spellEnd"/>
      <w:r w:rsidRPr="005744B0">
        <w:rPr>
          <w:rFonts w:ascii="Arial" w:hAnsi="Arial" w:cs="Arial"/>
          <w:sz w:val="22"/>
          <w:szCs w:val="22"/>
        </w:rPr>
        <w:t>, une nouvelle doctrine</w:t>
      </w:r>
    </w:p>
    <w:p w14:paraId="377139B1"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Cette </w:t>
      </w:r>
      <w:r w:rsidRPr="005744B0">
        <w:rPr>
          <w:rStyle w:val="Accentuation"/>
          <w:rFonts w:ascii="Arial" w:hAnsi="Arial" w:cs="Arial"/>
          <w:sz w:val="22"/>
          <w:szCs w:val="22"/>
        </w:rPr>
        <w:t>« loi de l’unité mentale des foules »</w:t>
      </w:r>
      <w:r w:rsidRPr="005744B0">
        <w:rPr>
          <w:rFonts w:ascii="Arial" w:hAnsi="Arial" w:cs="Arial"/>
          <w:sz w:val="22"/>
          <w:szCs w:val="22"/>
        </w:rPr>
        <w:t> est cependant remise en cause, dans les années 2000, par de nombreux psychologues sociaux venus du Royaume-Uni et des Pays-Bas. S’appuyant sur une démarche d’observation expérimentale et participative, le chercheur britannique Stephen Reicher affirme ainsi que les personnes réunies dans une foule conservent leur individualité et leur faculté de jugement – sauf quand elles sont confrontées à un groupe hostile : soudées par le sentiment du danger, elles forment alors un bloc cohérent qui peut basculer dans l’affrontement. Pour éviter la radicalisation de la foule, concluent ces spécialistes, il faut éviter de réprimer de la même manière les manifestants et les casseurs.</w:t>
      </w:r>
    </w:p>
    <w:p w14:paraId="0DBEFA3E"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 xml:space="preserve">Dans les années 2010, le groupe </w:t>
      </w:r>
      <w:proofErr w:type="spellStart"/>
      <w:r w:rsidRPr="005744B0">
        <w:rPr>
          <w:rFonts w:ascii="Arial" w:hAnsi="Arial" w:cs="Arial"/>
          <w:sz w:val="22"/>
          <w:szCs w:val="22"/>
        </w:rPr>
        <w:t>Godiac</w:t>
      </w:r>
      <w:proofErr w:type="spellEnd"/>
      <w:r w:rsidRPr="005744B0">
        <w:rPr>
          <w:rFonts w:ascii="Arial" w:hAnsi="Arial" w:cs="Arial"/>
          <w:sz w:val="22"/>
          <w:szCs w:val="22"/>
        </w:rPr>
        <w:t xml:space="preserve"> tire de ses travaux quatre enseignements. Si la police veut endiguer la violence, elle doit fonder son travail sur une bonne connaissance des fauteurs de troubles et non sur des stéréotypes ou des rumeurs ; faciliter l’expression des manifestants pacifiques ; donner à la foule des informations sur le défilé par le biais de haut-parleurs, d’écrans géants ou de médiateurs ; et surtout, appliquer un traitement différent aux fauteurs de troubles et aux manifestants – l’usage indiscriminé de la violence crée en effet une solidarité résumée par le slogan : </w:t>
      </w:r>
      <w:r w:rsidRPr="005744B0">
        <w:rPr>
          <w:rStyle w:val="Accentuation"/>
          <w:rFonts w:ascii="Arial" w:hAnsi="Arial" w:cs="Arial"/>
          <w:sz w:val="22"/>
          <w:szCs w:val="22"/>
        </w:rPr>
        <w:t>« Nous sommes tous des casseurs. »</w:t>
      </w:r>
    </w:p>
    <w:p w14:paraId="7292E62D" w14:textId="77777777" w:rsidR="005744B0" w:rsidRPr="005744B0" w:rsidRDefault="005744B0" w:rsidP="005744B0">
      <w:pPr>
        <w:jc w:val="both"/>
        <w:rPr>
          <w:rFonts w:ascii="Arial" w:hAnsi="Arial" w:cs="Arial"/>
        </w:rPr>
      </w:pPr>
    </w:p>
    <w:p w14:paraId="08953B65"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 xml:space="preserve">Nourri par des expériences européennes – les </w:t>
      </w:r>
      <w:proofErr w:type="spellStart"/>
      <w:r w:rsidRPr="005744B0">
        <w:rPr>
          <w:rFonts w:ascii="Arial" w:hAnsi="Arial" w:cs="Arial"/>
          <w:sz w:val="22"/>
          <w:szCs w:val="22"/>
        </w:rPr>
        <w:t>Special</w:t>
      </w:r>
      <w:proofErr w:type="spellEnd"/>
      <w:r w:rsidRPr="005744B0">
        <w:rPr>
          <w:rFonts w:ascii="Arial" w:hAnsi="Arial" w:cs="Arial"/>
          <w:sz w:val="22"/>
          <w:szCs w:val="22"/>
        </w:rPr>
        <w:t xml:space="preserve"> Police </w:t>
      </w:r>
      <w:proofErr w:type="spellStart"/>
      <w:r w:rsidRPr="005744B0">
        <w:rPr>
          <w:rFonts w:ascii="Arial" w:hAnsi="Arial" w:cs="Arial"/>
          <w:sz w:val="22"/>
          <w:szCs w:val="22"/>
        </w:rPr>
        <w:t>Tactics</w:t>
      </w:r>
      <w:proofErr w:type="spellEnd"/>
      <w:r w:rsidRPr="005744B0">
        <w:rPr>
          <w:rFonts w:ascii="Arial" w:hAnsi="Arial" w:cs="Arial"/>
          <w:sz w:val="22"/>
          <w:szCs w:val="22"/>
        </w:rPr>
        <w:t xml:space="preserve"> suédoises, la </w:t>
      </w:r>
      <w:proofErr w:type="spellStart"/>
      <w:r w:rsidRPr="005744B0">
        <w:rPr>
          <w:rFonts w:ascii="Arial" w:hAnsi="Arial" w:cs="Arial"/>
          <w:sz w:val="22"/>
          <w:szCs w:val="22"/>
        </w:rPr>
        <w:t>Deeskalation</w:t>
      </w:r>
      <w:proofErr w:type="spellEnd"/>
      <w:r w:rsidRPr="005744B0">
        <w:rPr>
          <w:rFonts w:ascii="Arial" w:hAnsi="Arial" w:cs="Arial"/>
          <w:sz w:val="22"/>
          <w:szCs w:val="22"/>
        </w:rPr>
        <w:t xml:space="preserve"> allemande, les </w:t>
      </w:r>
      <w:proofErr w:type="spellStart"/>
      <w:r w:rsidRPr="005744B0">
        <w:rPr>
          <w:rFonts w:ascii="Arial" w:hAnsi="Arial" w:cs="Arial"/>
          <w:sz w:val="22"/>
          <w:szCs w:val="22"/>
        </w:rPr>
        <w:t>Peace</w:t>
      </w:r>
      <w:proofErr w:type="spellEnd"/>
      <w:r w:rsidRPr="005744B0">
        <w:rPr>
          <w:rFonts w:ascii="Arial" w:hAnsi="Arial" w:cs="Arial"/>
          <w:sz w:val="22"/>
          <w:szCs w:val="22"/>
        </w:rPr>
        <w:t xml:space="preserve"> </w:t>
      </w:r>
      <w:proofErr w:type="spellStart"/>
      <w:r w:rsidRPr="005744B0">
        <w:rPr>
          <w:rFonts w:ascii="Arial" w:hAnsi="Arial" w:cs="Arial"/>
          <w:sz w:val="22"/>
          <w:szCs w:val="22"/>
        </w:rPr>
        <w:t>Units</w:t>
      </w:r>
      <w:proofErr w:type="spellEnd"/>
      <w:r w:rsidRPr="005744B0">
        <w:rPr>
          <w:rFonts w:ascii="Arial" w:hAnsi="Arial" w:cs="Arial"/>
          <w:sz w:val="22"/>
          <w:szCs w:val="22"/>
        </w:rPr>
        <w:t xml:space="preserve"> néerlandaises, les Liaison Officers anglais ou les 3D suisses (« dialoguer, désamorcer, défendre ») –, </w:t>
      </w:r>
      <w:proofErr w:type="spellStart"/>
      <w:r w:rsidRPr="005744B0">
        <w:rPr>
          <w:rFonts w:ascii="Arial" w:hAnsi="Arial" w:cs="Arial"/>
          <w:sz w:val="22"/>
          <w:szCs w:val="22"/>
        </w:rPr>
        <w:t>Godiac</w:t>
      </w:r>
      <w:proofErr w:type="spellEnd"/>
      <w:r w:rsidRPr="005744B0">
        <w:rPr>
          <w:rFonts w:ascii="Arial" w:hAnsi="Arial" w:cs="Arial"/>
          <w:sz w:val="22"/>
          <w:szCs w:val="22"/>
        </w:rPr>
        <w:t xml:space="preserve"> donne naissance, dans les années 2010, à une nouvelle doctrine de maintien de l’ordre.</w:t>
      </w:r>
      <w:r w:rsidRPr="005744B0">
        <w:rPr>
          <w:rStyle w:val="Accentuation"/>
          <w:rFonts w:ascii="Arial" w:hAnsi="Arial" w:cs="Arial"/>
          <w:sz w:val="22"/>
          <w:szCs w:val="22"/>
        </w:rPr>
        <w:t> « Sa réflexion ne s’est pas conclue par la rédaction d’un schéma de maintien de l’ordre diffusé dans tous les pays européens, mais elle a inspiré un certain nombre de </w:t>
      </w:r>
      <w:r w:rsidRPr="005744B0">
        <w:rPr>
          <w:rFonts w:ascii="Arial" w:hAnsi="Arial" w:cs="Arial"/>
          <w:sz w:val="22"/>
          <w:szCs w:val="22"/>
        </w:rPr>
        <w:t xml:space="preserve">“soft </w:t>
      </w:r>
      <w:proofErr w:type="spellStart"/>
      <w:r w:rsidRPr="005744B0">
        <w:rPr>
          <w:rFonts w:ascii="Arial" w:hAnsi="Arial" w:cs="Arial"/>
          <w:sz w:val="22"/>
          <w:szCs w:val="22"/>
        </w:rPr>
        <w:t>law</w:t>
      </w:r>
      <w:proofErr w:type="spellEnd"/>
      <w:r w:rsidRPr="005744B0">
        <w:rPr>
          <w:rFonts w:ascii="Arial" w:hAnsi="Arial" w:cs="Arial"/>
          <w:sz w:val="22"/>
          <w:szCs w:val="22"/>
        </w:rPr>
        <w:t>”</w:t>
      </w:r>
      <w:r w:rsidRPr="005744B0">
        <w:rPr>
          <w:rStyle w:val="Accentuation"/>
          <w:rFonts w:ascii="Arial" w:hAnsi="Arial" w:cs="Arial"/>
          <w:sz w:val="22"/>
          <w:szCs w:val="22"/>
        </w:rPr>
        <w:t> comme</w:t>
      </w:r>
      <w:r w:rsidRPr="005744B0">
        <w:rPr>
          <w:rStyle w:val="lev"/>
          <w:rFonts w:ascii="Arial" w:hAnsi="Arial" w:cs="Arial"/>
          <w:i/>
          <w:iCs/>
          <w:sz w:val="22"/>
          <w:szCs w:val="22"/>
        </w:rPr>
        <w:t> </w:t>
      </w:r>
      <w:r w:rsidRPr="005744B0">
        <w:rPr>
          <w:rStyle w:val="Accentuation"/>
          <w:rFonts w:ascii="Arial" w:hAnsi="Arial" w:cs="Arial"/>
          <w:sz w:val="22"/>
          <w:szCs w:val="22"/>
        </w:rPr>
        <w:t>des manuels sur la police des foules ou des textes européens »</w:t>
      </w:r>
      <w:r w:rsidRPr="005744B0">
        <w:rPr>
          <w:rFonts w:ascii="Arial" w:hAnsi="Arial" w:cs="Arial"/>
          <w:sz w:val="22"/>
          <w:szCs w:val="22"/>
        </w:rPr>
        <w:t>, observe Fabien Jobard.</w:t>
      </w:r>
    </w:p>
    <w:p w14:paraId="60144CA9"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Ces documents recensent nombre de « bonnes pratiques » : en Allemagne, au Danemark, en Suède ou au Royaume-Uni, par exemple, des unités de dialogue équipées de haut-parleurs et d’écrans géants se déploient lors des grands événements sportifs ou politiques. </w:t>
      </w:r>
      <w:r w:rsidRPr="005744B0">
        <w:rPr>
          <w:rStyle w:val="Accentuation"/>
          <w:rFonts w:ascii="Arial" w:hAnsi="Arial" w:cs="Arial"/>
          <w:sz w:val="22"/>
          <w:szCs w:val="22"/>
        </w:rPr>
        <w:t>« A Londres, des Liaison Officers formés à la communication marchent au milieu du cortège : ils sont en tenue, ils ont une liaison radio et ils renseignent les manifestants sur le parcours à emprunter ou les zones à éviter – y compris après la dispersion</w:t>
      </w:r>
      <w:r w:rsidRPr="005744B0">
        <w:rPr>
          <w:rFonts w:ascii="Arial" w:hAnsi="Arial" w:cs="Arial"/>
          <w:sz w:val="22"/>
          <w:szCs w:val="22"/>
        </w:rPr>
        <w:t>, raconte Fabien Jobard.</w:t>
      </w:r>
      <w:r w:rsidRPr="005744B0">
        <w:rPr>
          <w:rStyle w:val="Accentuation"/>
          <w:rFonts w:ascii="Arial" w:hAnsi="Arial" w:cs="Arial"/>
          <w:sz w:val="22"/>
          <w:szCs w:val="22"/>
        </w:rPr>
        <w:t> Ce n’est pas le cas à Paris : à la fin d’un défilé, les seuls interlocuteurs des manifestants sont des policiers à moto casqués qui ont tendance à sortir un peu vite leur matraque. »</w:t>
      </w:r>
    </w:p>
    <w:p w14:paraId="05CDC75D" w14:textId="77777777" w:rsidR="005744B0" w:rsidRPr="005744B0" w:rsidRDefault="005744B0" w:rsidP="005744B0">
      <w:pPr>
        <w:pStyle w:val="Titre2"/>
        <w:jc w:val="both"/>
        <w:rPr>
          <w:rFonts w:ascii="Arial" w:hAnsi="Arial" w:cs="Arial"/>
          <w:sz w:val="22"/>
          <w:szCs w:val="22"/>
        </w:rPr>
      </w:pPr>
      <w:r w:rsidRPr="005744B0">
        <w:rPr>
          <w:rFonts w:ascii="Arial" w:hAnsi="Arial" w:cs="Arial"/>
          <w:sz w:val="22"/>
          <w:szCs w:val="22"/>
        </w:rPr>
        <w:t xml:space="preserve">« Confondre badauds et black </w:t>
      </w:r>
      <w:proofErr w:type="spellStart"/>
      <w:r w:rsidRPr="005744B0">
        <w:rPr>
          <w:rFonts w:ascii="Arial" w:hAnsi="Arial" w:cs="Arial"/>
          <w:sz w:val="22"/>
          <w:szCs w:val="22"/>
        </w:rPr>
        <w:t>blocs</w:t>
      </w:r>
      <w:proofErr w:type="spellEnd"/>
      <w:r w:rsidRPr="005744B0">
        <w:rPr>
          <w:rFonts w:ascii="Arial" w:hAnsi="Arial" w:cs="Arial"/>
          <w:sz w:val="22"/>
          <w:szCs w:val="22"/>
        </w:rPr>
        <w:t> »</w:t>
      </w:r>
    </w:p>
    <w:p w14:paraId="4265F7B4"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Dans le nord de l’Europe, la désescalade gagne peu à peu du terrain, d’autant que certaines des tactiques qu’elle promeut ont fait leurs preuves. </w:t>
      </w:r>
      <w:r w:rsidRPr="005744B0">
        <w:rPr>
          <w:rStyle w:val="Accentuation"/>
          <w:rFonts w:ascii="Arial" w:hAnsi="Arial" w:cs="Arial"/>
          <w:sz w:val="22"/>
          <w:szCs w:val="22"/>
        </w:rPr>
        <w:t>« Dans les années 1990, les</w:t>
      </w:r>
      <w:r w:rsidRPr="005744B0">
        <w:rPr>
          <w:rFonts w:ascii="Arial" w:hAnsi="Arial" w:cs="Arial"/>
          <w:i/>
          <w:iCs/>
          <w:sz w:val="22"/>
          <w:szCs w:val="22"/>
        </w:rPr>
        <w:br/>
      </w:r>
      <w:r w:rsidRPr="005744B0">
        <w:rPr>
          <w:rStyle w:val="Accentuation"/>
          <w:rFonts w:ascii="Arial" w:hAnsi="Arial" w:cs="Arial"/>
          <w:sz w:val="22"/>
          <w:szCs w:val="22"/>
        </w:rPr>
        <w:t>“1</w:t>
      </w:r>
      <w:r w:rsidRPr="005744B0">
        <w:rPr>
          <w:rStyle w:val="Accentuation"/>
          <w:rFonts w:ascii="Arial" w:hAnsi="Arial" w:cs="Arial"/>
          <w:sz w:val="22"/>
          <w:szCs w:val="22"/>
          <w:vertAlign w:val="superscript"/>
        </w:rPr>
        <w:t>er</w:t>
      </w:r>
      <w:r w:rsidRPr="005744B0">
        <w:rPr>
          <w:rStyle w:val="Accentuation"/>
          <w:rFonts w:ascii="Arial" w:hAnsi="Arial" w:cs="Arial"/>
          <w:sz w:val="22"/>
          <w:szCs w:val="22"/>
        </w:rPr>
        <w:t xml:space="preserve">-Mai révolutionnaires” du quartier alternatif berlinois de </w:t>
      </w:r>
      <w:proofErr w:type="spellStart"/>
      <w:r w:rsidRPr="005744B0">
        <w:rPr>
          <w:rStyle w:val="Accentuation"/>
          <w:rFonts w:ascii="Arial" w:hAnsi="Arial" w:cs="Arial"/>
          <w:sz w:val="22"/>
          <w:szCs w:val="22"/>
        </w:rPr>
        <w:t>Kreuzberg</w:t>
      </w:r>
      <w:proofErr w:type="spellEnd"/>
      <w:r w:rsidRPr="005744B0">
        <w:rPr>
          <w:rStyle w:val="Accentuation"/>
          <w:rFonts w:ascii="Arial" w:hAnsi="Arial" w:cs="Arial"/>
          <w:sz w:val="22"/>
          <w:szCs w:val="22"/>
        </w:rPr>
        <w:t xml:space="preserve"> donnaient lieu à de violents </w:t>
      </w:r>
      <w:proofErr w:type="spellStart"/>
      <w:proofErr w:type="gramStart"/>
      <w:r w:rsidRPr="005744B0">
        <w:rPr>
          <w:rStyle w:val="Accentuation"/>
          <w:rFonts w:ascii="Arial" w:hAnsi="Arial" w:cs="Arial"/>
          <w:sz w:val="22"/>
          <w:szCs w:val="22"/>
        </w:rPr>
        <w:t>affrontements,</w:t>
      </w:r>
      <w:r w:rsidRPr="005744B0">
        <w:rPr>
          <w:rFonts w:ascii="Arial" w:hAnsi="Arial" w:cs="Arial"/>
          <w:sz w:val="22"/>
          <w:szCs w:val="22"/>
        </w:rPr>
        <w:t>rappelle</w:t>
      </w:r>
      <w:proofErr w:type="spellEnd"/>
      <w:proofErr w:type="gramEnd"/>
      <w:r w:rsidRPr="005744B0">
        <w:rPr>
          <w:rFonts w:ascii="Arial" w:hAnsi="Arial" w:cs="Arial"/>
          <w:sz w:val="22"/>
          <w:szCs w:val="22"/>
        </w:rPr>
        <w:t xml:space="preserve"> Jacques de Maillard</w:t>
      </w:r>
      <w:r w:rsidRPr="005744B0">
        <w:rPr>
          <w:rStyle w:val="Accentuation"/>
          <w:rFonts w:ascii="Arial" w:hAnsi="Arial" w:cs="Arial"/>
          <w:sz w:val="22"/>
          <w:szCs w:val="22"/>
        </w:rPr>
        <w:t xml:space="preserve">. Au début des années 2000, la police a opté pour la désescalade : elle a communiqué en amont avec les organisations les moins radicales, créé des équipes </w:t>
      </w:r>
      <w:proofErr w:type="spellStart"/>
      <w:r w:rsidRPr="005744B0">
        <w:rPr>
          <w:rStyle w:val="Accentuation"/>
          <w:rFonts w:ascii="Arial" w:hAnsi="Arial" w:cs="Arial"/>
          <w:sz w:val="22"/>
          <w:szCs w:val="22"/>
        </w:rPr>
        <w:t>anticonflit</w:t>
      </w:r>
      <w:proofErr w:type="spellEnd"/>
      <w:r w:rsidRPr="005744B0">
        <w:rPr>
          <w:rStyle w:val="Accentuation"/>
          <w:rFonts w:ascii="Arial" w:hAnsi="Arial" w:cs="Arial"/>
          <w:sz w:val="22"/>
          <w:szCs w:val="22"/>
        </w:rPr>
        <w:t>, rencontré des activistes et des casseurs, évoqué dans les établissements scolaires les risques, y compris judiciaires, associés aux violences, et accepté des blessés dans ses rangs. Cette stratégie a permis de réduire, voire d’éteindre, la violence de ce rendez-vous annuel. »</w:t>
      </w:r>
    </w:p>
    <w:p w14:paraId="5CDC81B7"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 xml:space="preserve">Malgré ces succès, la France, dans les années 2010, se tient prudemment à l’écart de </w:t>
      </w:r>
      <w:proofErr w:type="spellStart"/>
      <w:r w:rsidRPr="005744B0">
        <w:rPr>
          <w:rFonts w:ascii="Arial" w:hAnsi="Arial" w:cs="Arial"/>
          <w:sz w:val="22"/>
          <w:szCs w:val="22"/>
        </w:rPr>
        <w:t>Godiac</w:t>
      </w:r>
      <w:proofErr w:type="spellEnd"/>
      <w:r w:rsidRPr="005744B0">
        <w:rPr>
          <w:rFonts w:ascii="Arial" w:hAnsi="Arial" w:cs="Arial"/>
          <w:sz w:val="22"/>
          <w:szCs w:val="22"/>
        </w:rPr>
        <w:t> : aucun responsable des forces de l’ordre ne participe aux travaux de cette instance européenne. Est-ce par suffisance, comme l’affirme Sebastian Roché ? Parce que la France hésitait entre un délégué issu de la police et un représentant de la gendarmerie, comme l’a entendu dire Fabien Jobard ? Ou parce que la lettre d’invitation s’est perdue, comme le suggère en souriant Jacques de Maillard ? Le mystère reste entier. La police française a non seulement ignoré l’initiative, mais elle a emprunté une voie </w:t>
      </w:r>
      <w:r w:rsidRPr="005744B0">
        <w:rPr>
          <w:rStyle w:val="Accentuation"/>
          <w:rFonts w:ascii="Arial" w:hAnsi="Arial" w:cs="Arial"/>
          <w:sz w:val="22"/>
          <w:szCs w:val="22"/>
        </w:rPr>
        <w:t>« orthogonale »</w:t>
      </w:r>
      <w:r w:rsidRPr="005744B0">
        <w:rPr>
          <w:rFonts w:ascii="Arial" w:hAnsi="Arial" w:cs="Arial"/>
          <w:sz w:val="22"/>
          <w:szCs w:val="22"/>
        </w:rPr>
        <w:t> à celle que prônait le projet européen, selon le mot d’Olivier Fillieule.</w:t>
      </w:r>
    </w:p>
    <w:p w14:paraId="126934B5" w14:textId="77777777" w:rsidR="005744B0" w:rsidRPr="005744B0" w:rsidRDefault="005744B0" w:rsidP="005744B0">
      <w:pPr>
        <w:jc w:val="both"/>
        <w:rPr>
          <w:rFonts w:ascii="Arial" w:hAnsi="Arial" w:cs="Arial"/>
        </w:rPr>
      </w:pPr>
    </w:p>
    <w:p w14:paraId="6917B475"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lastRenderedPageBreak/>
        <w:t>Si certains principes issus des théories de la désescalade ont été inscrits en 2021 dans le Schéma national de maintien de l’ordre, ils n’ont pas été déclinés dans les pratiques. </w:t>
      </w:r>
      <w:r w:rsidRPr="005744B0">
        <w:rPr>
          <w:rStyle w:val="Accentuation"/>
          <w:rFonts w:ascii="Arial" w:hAnsi="Arial" w:cs="Arial"/>
          <w:sz w:val="22"/>
          <w:szCs w:val="22"/>
        </w:rPr>
        <w:t xml:space="preserve">« Le texte mentionne la différenciation de l’usage de la force – ce n’est pas parce qu’il y a des manifestants agressifs qu’on peut gazer ceux qui ne le sont pas – mais, sur le terrain, les BRAV-M ont une fâcheuse tendance à confondre badauds et black </w:t>
      </w:r>
      <w:proofErr w:type="spellStart"/>
      <w:r w:rsidRPr="005744B0">
        <w:rPr>
          <w:rStyle w:val="Accentuation"/>
          <w:rFonts w:ascii="Arial" w:hAnsi="Arial" w:cs="Arial"/>
          <w:sz w:val="22"/>
          <w:szCs w:val="22"/>
        </w:rPr>
        <w:t>blocs</w:t>
      </w:r>
      <w:proofErr w:type="spellEnd"/>
      <w:r w:rsidRPr="005744B0">
        <w:rPr>
          <w:rStyle w:val="Accentuation"/>
          <w:rFonts w:ascii="Arial" w:hAnsi="Arial" w:cs="Arial"/>
          <w:sz w:val="22"/>
          <w:szCs w:val="22"/>
        </w:rPr>
        <w:t>, </w:t>
      </w:r>
      <w:r w:rsidRPr="005744B0">
        <w:rPr>
          <w:rFonts w:ascii="Arial" w:hAnsi="Arial" w:cs="Arial"/>
          <w:sz w:val="22"/>
          <w:szCs w:val="22"/>
        </w:rPr>
        <w:t>observe Sebastian Roché.</w:t>
      </w:r>
      <w:r w:rsidRPr="005744B0">
        <w:rPr>
          <w:rStyle w:val="Accentuation"/>
          <w:rFonts w:ascii="Arial" w:hAnsi="Arial" w:cs="Arial"/>
          <w:sz w:val="22"/>
          <w:szCs w:val="22"/>
        </w:rPr>
        <w:t xml:space="preserve"> Le schéma souligne également l’importance cruciale de la communication, mais les équipes </w:t>
      </w:r>
      <w:proofErr w:type="spellStart"/>
      <w:r w:rsidRPr="005744B0">
        <w:rPr>
          <w:rStyle w:val="Accentuation"/>
          <w:rFonts w:ascii="Arial" w:hAnsi="Arial" w:cs="Arial"/>
          <w:sz w:val="22"/>
          <w:szCs w:val="22"/>
        </w:rPr>
        <w:t>anticonflit</w:t>
      </w:r>
      <w:proofErr w:type="spellEnd"/>
      <w:r w:rsidRPr="005744B0">
        <w:rPr>
          <w:rStyle w:val="Accentuation"/>
          <w:rFonts w:ascii="Arial" w:hAnsi="Arial" w:cs="Arial"/>
          <w:sz w:val="22"/>
          <w:szCs w:val="22"/>
        </w:rPr>
        <w:t xml:space="preserve"> françaises sont invisibles, alors que, dans la seule ville de Berlin, elles comptent plus de 200 agents. »</w:t>
      </w:r>
    </w:p>
    <w:p w14:paraId="4D72C8E4"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Pour le sociologue, coauteur du documentaire </w:t>
      </w:r>
      <w:r w:rsidRPr="005744B0">
        <w:rPr>
          <w:rStyle w:val="Accentuation"/>
          <w:rFonts w:ascii="Arial" w:hAnsi="Arial" w:cs="Arial"/>
          <w:sz w:val="22"/>
          <w:szCs w:val="22"/>
        </w:rPr>
        <w:t>Police attitude, 60 ans de maintien de l’ordre </w:t>
      </w:r>
      <w:r w:rsidRPr="005744B0">
        <w:rPr>
          <w:rFonts w:ascii="Arial" w:hAnsi="Arial" w:cs="Arial"/>
          <w:sz w:val="22"/>
          <w:szCs w:val="22"/>
        </w:rPr>
        <w:t>(2020), les forces de l’ordre françaises ne se contentent pas d’ignorer la doctrine de la désescalade : elles mettent en œuvre, de facto, une stratégie d’escalade </w:t>
      </w:r>
      <w:r w:rsidRPr="005744B0">
        <w:rPr>
          <w:rStyle w:val="Accentuation"/>
          <w:rFonts w:ascii="Arial" w:hAnsi="Arial" w:cs="Arial"/>
          <w:sz w:val="22"/>
          <w:szCs w:val="22"/>
        </w:rPr>
        <w:t>– « graduée mais revendiquée »</w:t>
      </w:r>
      <w:r w:rsidRPr="005744B0">
        <w:rPr>
          <w:rFonts w:ascii="Arial" w:hAnsi="Arial" w:cs="Arial"/>
          <w:sz w:val="22"/>
          <w:szCs w:val="22"/>
        </w:rPr>
        <w:t>, précise-t-il. </w:t>
      </w:r>
      <w:r w:rsidRPr="005744B0">
        <w:rPr>
          <w:rStyle w:val="Accentuation"/>
          <w:rFonts w:ascii="Arial" w:hAnsi="Arial" w:cs="Arial"/>
          <w:sz w:val="22"/>
          <w:szCs w:val="22"/>
        </w:rPr>
        <w:t>« Elles disent employer une violence “proportionnelle” à celle des manifestants, ce qui les conduit, si elles reçoivent des projectiles, à répliquer avec des LBD, </w:t>
      </w:r>
      <w:r w:rsidRPr="005744B0">
        <w:rPr>
          <w:rFonts w:ascii="Arial" w:hAnsi="Arial" w:cs="Arial"/>
          <w:sz w:val="22"/>
          <w:szCs w:val="22"/>
        </w:rPr>
        <w:t>constate Sebastian Roché.</w:t>
      </w:r>
      <w:r w:rsidRPr="005744B0">
        <w:rPr>
          <w:rStyle w:val="Accentuation"/>
          <w:rFonts w:ascii="Arial" w:hAnsi="Arial" w:cs="Arial"/>
          <w:sz w:val="22"/>
          <w:szCs w:val="22"/>
        </w:rPr>
        <w:t> Cette logique est contraire à l’esprit même de la désescalade – un terme qui est aujourd’hui considéré comme un gros mot par le ministère de l’intérieur. »</w:t>
      </w:r>
    </w:p>
    <w:p w14:paraId="4791AB3E" w14:textId="77777777" w:rsidR="005744B0" w:rsidRPr="005744B0" w:rsidRDefault="005744B0" w:rsidP="005744B0">
      <w:pPr>
        <w:pStyle w:val="Titre2"/>
        <w:jc w:val="both"/>
        <w:rPr>
          <w:rFonts w:ascii="Arial" w:hAnsi="Arial" w:cs="Arial"/>
          <w:sz w:val="22"/>
          <w:szCs w:val="22"/>
        </w:rPr>
      </w:pPr>
      <w:r w:rsidRPr="005744B0">
        <w:rPr>
          <w:rFonts w:ascii="Arial" w:hAnsi="Arial" w:cs="Arial"/>
          <w:sz w:val="22"/>
          <w:szCs w:val="22"/>
        </w:rPr>
        <w:t>« Citadelle assiégée »</w:t>
      </w:r>
    </w:p>
    <w:p w14:paraId="3A635040"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Comment expliquer cette</w:t>
      </w:r>
      <w:r w:rsidRPr="005744B0">
        <w:rPr>
          <w:rStyle w:val="Accentuation"/>
          <w:rFonts w:ascii="Arial" w:hAnsi="Arial" w:cs="Arial"/>
          <w:sz w:val="22"/>
          <w:szCs w:val="22"/>
        </w:rPr>
        <w:t> « insularité » </w:t>
      </w:r>
      <w:r w:rsidRPr="005744B0">
        <w:rPr>
          <w:rFonts w:ascii="Arial" w:hAnsi="Arial" w:cs="Arial"/>
          <w:sz w:val="22"/>
          <w:szCs w:val="22"/>
        </w:rPr>
        <w:t>française, selon le mot de Fabien Jobard et Olivier Fillieule ? La police est </w:t>
      </w:r>
      <w:r w:rsidRPr="005744B0">
        <w:rPr>
          <w:rStyle w:val="Accentuation"/>
          <w:rFonts w:ascii="Arial" w:hAnsi="Arial" w:cs="Arial"/>
          <w:sz w:val="22"/>
          <w:szCs w:val="22"/>
        </w:rPr>
        <w:t>« persuadée qu’elle n’a de leçon à recevoir de personne »</w:t>
      </w:r>
      <w:r w:rsidRPr="005744B0">
        <w:rPr>
          <w:rFonts w:ascii="Arial" w:hAnsi="Arial" w:cs="Arial"/>
          <w:sz w:val="22"/>
          <w:szCs w:val="22"/>
        </w:rPr>
        <w:t xml:space="preserve">, répond l’historien Arnaud </w:t>
      </w:r>
      <w:proofErr w:type="spellStart"/>
      <w:r w:rsidRPr="005744B0">
        <w:rPr>
          <w:rFonts w:ascii="Arial" w:hAnsi="Arial" w:cs="Arial"/>
          <w:sz w:val="22"/>
          <w:szCs w:val="22"/>
        </w:rPr>
        <w:t>Houte</w:t>
      </w:r>
      <w:proofErr w:type="spellEnd"/>
      <w:r w:rsidRPr="005744B0">
        <w:rPr>
          <w:rFonts w:ascii="Arial" w:hAnsi="Arial" w:cs="Arial"/>
          <w:sz w:val="22"/>
          <w:szCs w:val="22"/>
        </w:rPr>
        <w:t>. Elle se considère comme une </w:t>
      </w:r>
      <w:r w:rsidRPr="005744B0">
        <w:rPr>
          <w:rStyle w:val="Accentuation"/>
          <w:rFonts w:ascii="Arial" w:hAnsi="Arial" w:cs="Arial"/>
          <w:sz w:val="22"/>
          <w:szCs w:val="22"/>
        </w:rPr>
        <w:t>« citadelle assiégée »</w:t>
      </w:r>
      <w:r w:rsidRPr="005744B0">
        <w:rPr>
          <w:rFonts w:ascii="Arial" w:hAnsi="Arial" w:cs="Arial"/>
          <w:sz w:val="22"/>
          <w:szCs w:val="22"/>
        </w:rPr>
        <w:t>, renchérit l’historien Vincent Denis. </w:t>
      </w:r>
      <w:r w:rsidRPr="005744B0">
        <w:rPr>
          <w:rStyle w:val="Accentuation"/>
          <w:rFonts w:ascii="Arial" w:hAnsi="Arial" w:cs="Arial"/>
          <w:sz w:val="22"/>
          <w:szCs w:val="22"/>
        </w:rPr>
        <w:t>« En France, la frontière entre le nous et le eux, entre l’intérieur et l’extérieur, est particulièrement prononcée, ce qui crée une situation défavorable à la transformation des pratiques professionnelles</w:t>
      </w:r>
      <w:r w:rsidRPr="005744B0">
        <w:rPr>
          <w:rFonts w:ascii="Arial" w:hAnsi="Arial" w:cs="Arial"/>
          <w:sz w:val="22"/>
          <w:szCs w:val="22"/>
        </w:rPr>
        <w:t>, ajoute Jacques de Maillard. </w:t>
      </w:r>
      <w:r w:rsidRPr="005744B0">
        <w:rPr>
          <w:rStyle w:val="Accentuation"/>
          <w:rFonts w:ascii="Arial" w:hAnsi="Arial" w:cs="Arial"/>
          <w:sz w:val="22"/>
          <w:szCs w:val="22"/>
        </w:rPr>
        <w:t>Le dialogue peine à s’établir entre les responsables du maintien de l’ordre, les organismes de défense des droits et libertés et les spécialistes de ces questions. »</w:t>
      </w:r>
    </w:p>
    <w:p w14:paraId="0F0A8237"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 xml:space="preserve">L’histoire de la police et de </w:t>
      </w:r>
      <w:proofErr w:type="gramStart"/>
      <w:r w:rsidRPr="005744B0">
        <w:rPr>
          <w:rFonts w:ascii="Arial" w:hAnsi="Arial" w:cs="Arial"/>
          <w:sz w:val="22"/>
          <w:szCs w:val="22"/>
        </w:rPr>
        <w:t>la gendarmerie françaises</w:t>
      </w:r>
      <w:proofErr w:type="gramEnd"/>
      <w:r w:rsidRPr="005744B0">
        <w:rPr>
          <w:rFonts w:ascii="Arial" w:hAnsi="Arial" w:cs="Arial"/>
          <w:sz w:val="22"/>
          <w:szCs w:val="22"/>
        </w:rPr>
        <w:t>, des institutions régaliennes placées sous la tutelle des ministres de l’intérieur et de la défense, ne les prédispose pas, il est vrai, à débattre avec la société civile, les élus et les experts : le « premier flic de France » se fait plus volontiers le porte-parole des syndicats de policiers. Une situation qui tranche avec nombre de pays européens, notamment en Europe du Nord : leurs polices sont à la fois moins centralisées et moins étroitement soumises aux autorités politiques que celle de la France. Cette relative autonomie leur permet de débattre plus librement de leur doctrine, mais aussi de leurs outils tactiques.</w:t>
      </w:r>
    </w:p>
    <w:p w14:paraId="21323F17"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Au Royaume-Uni, le maintien de l’ordre est ainsi gouverné depuis le XIX</w:t>
      </w:r>
      <w:r w:rsidRPr="005744B0">
        <w:rPr>
          <w:rFonts w:ascii="Arial" w:hAnsi="Arial" w:cs="Arial"/>
          <w:sz w:val="22"/>
          <w:szCs w:val="22"/>
          <w:vertAlign w:val="superscript"/>
        </w:rPr>
        <w:t>e</w:t>
      </w:r>
      <w:r w:rsidRPr="005744B0">
        <w:rPr>
          <w:rFonts w:ascii="Arial" w:hAnsi="Arial" w:cs="Arial"/>
          <w:sz w:val="22"/>
          <w:szCs w:val="22"/>
        </w:rPr>
        <w:t> siècle par le principe du consentement (</w:t>
      </w:r>
      <w:proofErr w:type="spellStart"/>
      <w:r w:rsidRPr="005744B0">
        <w:rPr>
          <w:rStyle w:val="Accentuation"/>
          <w:rFonts w:ascii="Arial" w:hAnsi="Arial" w:cs="Arial"/>
          <w:sz w:val="22"/>
          <w:szCs w:val="22"/>
        </w:rPr>
        <w:t>policing</w:t>
      </w:r>
      <w:proofErr w:type="spellEnd"/>
      <w:r w:rsidRPr="005744B0">
        <w:rPr>
          <w:rStyle w:val="Accentuation"/>
          <w:rFonts w:ascii="Arial" w:hAnsi="Arial" w:cs="Arial"/>
          <w:sz w:val="22"/>
          <w:szCs w:val="22"/>
        </w:rPr>
        <w:t xml:space="preserve"> by consent</w:t>
      </w:r>
      <w:r w:rsidRPr="005744B0">
        <w:rPr>
          <w:rFonts w:ascii="Arial" w:hAnsi="Arial" w:cs="Arial"/>
          <w:sz w:val="22"/>
          <w:szCs w:val="22"/>
        </w:rPr>
        <w:t>).</w:t>
      </w:r>
      <w:r w:rsidRPr="005744B0">
        <w:rPr>
          <w:rStyle w:val="Accentuation"/>
          <w:rFonts w:ascii="Arial" w:hAnsi="Arial" w:cs="Arial"/>
          <w:sz w:val="22"/>
          <w:szCs w:val="22"/>
        </w:rPr>
        <w:t xml:space="preserve"> « Les avantages et les inconvénients des techniques coercitives font l’objet d’un dialogue entre les forces de l’ordre, la société civile, mais aussi des instances comme le </w:t>
      </w:r>
      <w:proofErr w:type="spellStart"/>
      <w:r w:rsidRPr="005744B0">
        <w:rPr>
          <w:rStyle w:val="Accentuation"/>
          <w:rFonts w:ascii="Arial" w:hAnsi="Arial" w:cs="Arial"/>
          <w:sz w:val="22"/>
          <w:szCs w:val="22"/>
        </w:rPr>
        <w:t>College</w:t>
      </w:r>
      <w:proofErr w:type="spellEnd"/>
      <w:r w:rsidRPr="005744B0">
        <w:rPr>
          <w:rStyle w:val="Accentuation"/>
          <w:rFonts w:ascii="Arial" w:hAnsi="Arial" w:cs="Arial"/>
          <w:sz w:val="22"/>
          <w:szCs w:val="22"/>
        </w:rPr>
        <w:t xml:space="preserve"> of </w:t>
      </w:r>
      <w:proofErr w:type="spellStart"/>
      <w:r w:rsidRPr="005744B0">
        <w:rPr>
          <w:rStyle w:val="Accentuation"/>
          <w:rFonts w:ascii="Arial" w:hAnsi="Arial" w:cs="Arial"/>
          <w:sz w:val="22"/>
          <w:szCs w:val="22"/>
        </w:rPr>
        <w:t>Policing</w:t>
      </w:r>
      <w:proofErr w:type="spellEnd"/>
      <w:r w:rsidRPr="005744B0">
        <w:rPr>
          <w:rStyle w:val="Accentuation"/>
          <w:rFonts w:ascii="Arial" w:hAnsi="Arial" w:cs="Arial"/>
          <w:sz w:val="22"/>
          <w:szCs w:val="22"/>
        </w:rPr>
        <w:t>, une organisation indépendante qui veille à ce que le maintien de l’ordre respecte les droits fondamentaux, </w:t>
      </w:r>
      <w:r w:rsidRPr="005744B0">
        <w:rPr>
          <w:rFonts w:ascii="Arial" w:hAnsi="Arial" w:cs="Arial"/>
          <w:sz w:val="22"/>
          <w:szCs w:val="22"/>
        </w:rPr>
        <w:t>précise Jacques de Maillard. </w:t>
      </w:r>
      <w:r w:rsidRPr="005744B0">
        <w:rPr>
          <w:rStyle w:val="Accentuation"/>
          <w:rFonts w:ascii="Arial" w:hAnsi="Arial" w:cs="Arial"/>
          <w:sz w:val="22"/>
          <w:szCs w:val="22"/>
        </w:rPr>
        <w:t>Ce système permet de débattre des pratiques policières en dehors des moments de crise, sur la base d’un échange documenté avec des experts ou des psychologues sociaux. »</w:t>
      </w:r>
    </w:p>
    <w:p w14:paraId="1FAB174B"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En 2015, quand la police de Londres a demandé à utiliser des canons à eau, le maire, Boris Johnson, a ainsi fait confiance à la concertation. </w:t>
      </w:r>
      <w:r w:rsidRPr="005744B0">
        <w:rPr>
          <w:rStyle w:val="Accentuation"/>
          <w:rFonts w:ascii="Arial" w:hAnsi="Arial" w:cs="Arial"/>
          <w:sz w:val="22"/>
          <w:szCs w:val="22"/>
        </w:rPr>
        <w:t>« Au terme de ces échanges, l’usage des canons a été validé, mais la ministre de l’intérieur, Theresa May, a finalement interdit à la police de les utiliser en raison des blessures qu’ils pouvaient infliger aux manifestants, </w:t>
      </w:r>
      <w:r w:rsidRPr="005744B0">
        <w:rPr>
          <w:rFonts w:ascii="Arial" w:hAnsi="Arial" w:cs="Arial"/>
          <w:sz w:val="22"/>
          <w:szCs w:val="22"/>
        </w:rPr>
        <w:t>poursuit Jacques de Maillard.</w:t>
      </w:r>
      <w:r w:rsidRPr="005744B0">
        <w:rPr>
          <w:rStyle w:val="Accentuation"/>
          <w:rFonts w:ascii="Arial" w:hAnsi="Arial" w:cs="Arial"/>
          <w:sz w:val="22"/>
          <w:szCs w:val="22"/>
        </w:rPr>
        <w:t> Dans l’Hexagone, les décisions sont prises dans un cercle politico-administratif plus restreint, qui comprend uniquement les membres du gouvernement, les préfets et les hauts fonctionnaires de la police et de la gendarmerie. »</w:t>
      </w:r>
    </w:p>
    <w:p w14:paraId="01A96C18" w14:textId="77777777" w:rsidR="005744B0" w:rsidRPr="005744B0" w:rsidRDefault="005744B0" w:rsidP="005744B0">
      <w:pPr>
        <w:pStyle w:val="Titre2"/>
        <w:jc w:val="both"/>
        <w:rPr>
          <w:rFonts w:ascii="Arial" w:hAnsi="Arial" w:cs="Arial"/>
          <w:sz w:val="22"/>
          <w:szCs w:val="22"/>
        </w:rPr>
      </w:pPr>
      <w:r w:rsidRPr="005744B0">
        <w:rPr>
          <w:rFonts w:ascii="Arial" w:hAnsi="Arial" w:cs="Arial"/>
          <w:sz w:val="22"/>
          <w:szCs w:val="22"/>
        </w:rPr>
        <w:t>Amertume</w:t>
      </w:r>
    </w:p>
    <w:p w14:paraId="5BA49202"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En Allemagne, le maintien de l’ordre échappe, lui aussi, à la tutelle directe des autorités politiques : depuis 1985, il est régulé par les juges. La pierre angulaire de la police des foules est en effet un arrêt rendu par le Tribunal constitutionnel fédéral d’Allemagne, siégeant à Karlsruhe : cette décision de principe accorde une protection constitutionnelle à toute forme d’action collective – y compris les blocages, les sit-in ou les manifestations non déclarées –, dès lors que les organisateurs ne recherchent pas la destruction. Le devoir des pouvoirs publics est, selon la haute juridiction, de se montrer </w:t>
      </w:r>
      <w:r w:rsidRPr="005744B0">
        <w:rPr>
          <w:rStyle w:val="Accentuation"/>
          <w:rFonts w:ascii="Arial" w:hAnsi="Arial" w:cs="Arial"/>
          <w:sz w:val="22"/>
          <w:szCs w:val="22"/>
        </w:rPr>
        <w:t>« amicaux »</w:t>
      </w:r>
      <w:r w:rsidRPr="005744B0">
        <w:rPr>
          <w:rFonts w:ascii="Arial" w:hAnsi="Arial" w:cs="Arial"/>
          <w:sz w:val="22"/>
          <w:szCs w:val="22"/>
        </w:rPr>
        <w:t> (</w:t>
      </w:r>
      <w:proofErr w:type="spellStart"/>
      <w:r w:rsidRPr="005744B0">
        <w:rPr>
          <w:rStyle w:val="Accentuation"/>
          <w:rFonts w:ascii="Arial" w:hAnsi="Arial" w:cs="Arial"/>
          <w:sz w:val="22"/>
          <w:szCs w:val="22"/>
        </w:rPr>
        <w:t>freundlich</w:t>
      </w:r>
      <w:proofErr w:type="spellEnd"/>
      <w:r w:rsidRPr="005744B0">
        <w:rPr>
          <w:rFonts w:ascii="Arial" w:hAnsi="Arial" w:cs="Arial"/>
          <w:sz w:val="22"/>
          <w:szCs w:val="22"/>
        </w:rPr>
        <w:t>) avec les manifestants.</w:t>
      </w:r>
    </w:p>
    <w:p w14:paraId="538246E5"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lastRenderedPageBreak/>
        <w:t>Depuis 1985, cette décision a profondément modifié le visage du maintien de l’ordre. </w:t>
      </w:r>
      <w:r w:rsidRPr="005744B0">
        <w:rPr>
          <w:rStyle w:val="Accentuation"/>
          <w:rFonts w:ascii="Arial" w:hAnsi="Arial" w:cs="Arial"/>
          <w:sz w:val="22"/>
          <w:szCs w:val="22"/>
        </w:rPr>
        <w:t>« Tout manifestant qui estime que le dispositif policier est contraire à la Loi fondamentale de 1949 peut désormais saisir le Tribunal constitutionnel ou les juridictions administratives</w:t>
      </w:r>
      <w:r w:rsidRPr="005744B0">
        <w:rPr>
          <w:rFonts w:ascii="Arial" w:hAnsi="Arial" w:cs="Arial"/>
          <w:sz w:val="22"/>
          <w:szCs w:val="22"/>
        </w:rPr>
        <w:t>, précise le sociologue Fabien Jobard.</w:t>
      </w:r>
      <w:r w:rsidRPr="005744B0">
        <w:rPr>
          <w:rStyle w:val="Accentuation"/>
          <w:rFonts w:ascii="Arial" w:hAnsi="Arial" w:cs="Arial"/>
          <w:sz w:val="22"/>
          <w:szCs w:val="22"/>
        </w:rPr>
        <w:t> Dans leurs décisions, les magistrats n’hésitent pas à analyser en détail les dispositifs : ils peuvent lever une interdiction de manifestation, modifier le parcours autorisé, prescrire les modalités générales de l’intervention policière ou préciser la distance à laquelle se tiendra la contre-manifestation éventuelle. »</w:t>
      </w:r>
    </w:p>
    <w:p w14:paraId="47E6A146"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On est loin, très loin, de la verticalité des ministères de l’intérieur et de la défense français, qui veillent de manière sourcilleuse à ce que nul n’empiète sur leur territoire. Même la Défenseure des droits, qui est officiellement chargée de contrôler la déontologie de la police et de la gendarmerie, peine à se faire entendre : pendant la mobilisation contre la réforme des retraites, elle a rappelé les recommandations sur le maintien de l’ordre formulées en 2017, 2020 et 2021 par l’autorité indépendante – en ajoutant, avec une certaine amertume : </w:t>
      </w:r>
      <w:r w:rsidRPr="005744B0">
        <w:rPr>
          <w:rStyle w:val="Accentuation"/>
          <w:rFonts w:ascii="Arial" w:hAnsi="Arial" w:cs="Arial"/>
          <w:sz w:val="22"/>
          <w:szCs w:val="22"/>
        </w:rPr>
        <w:t>« Je souhaite qu’elles soient suivies d’effet. »</w:t>
      </w:r>
      <w:r w:rsidRPr="005744B0">
        <w:rPr>
          <w:rFonts w:ascii="Arial" w:hAnsi="Arial" w:cs="Arial"/>
          <w:sz w:val="22"/>
          <w:szCs w:val="22"/>
        </w:rPr>
        <w:t> Une manière comme une autre de signaler qu’elles sont restées lettre morte.</w:t>
      </w:r>
    </w:p>
    <w:p w14:paraId="75C5CB59" w14:textId="77777777" w:rsidR="005744B0" w:rsidRPr="005744B0" w:rsidRDefault="005744B0" w:rsidP="005744B0">
      <w:pPr>
        <w:pStyle w:val="Titre2"/>
        <w:jc w:val="both"/>
        <w:rPr>
          <w:rFonts w:ascii="Arial" w:hAnsi="Arial" w:cs="Arial"/>
          <w:sz w:val="22"/>
          <w:szCs w:val="22"/>
        </w:rPr>
      </w:pPr>
      <w:r w:rsidRPr="005744B0">
        <w:rPr>
          <w:rFonts w:ascii="Arial" w:hAnsi="Arial" w:cs="Arial"/>
          <w:sz w:val="22"/>
          <w:szCs w:val="22"/>
        </w:rPr>
        <w:t>« Police et société en France » : regards sur une institution sous tension</w:t>
      </w:r>
    </w:p>
    <w:p w14:paraId="40171C21" w14:textId="77777777" w:rsidR="005744B0" w:rsidRPr="005744B0" w:rsidRDefault="005744B0" w:rsidP="005744B0">
      <w:pPr>
        <w:pStyle w:val="NormalWeb"/>
        <w:jc w:val="both"/>
        <w:rPr>
          <w:rFonts w:ascii="Arial" w:hAnsi="Arial" w:cs="Arial"/>
          <w:sz w:val="22"/>
          <w:szCs w:val="22"/>
        </w:rPr>
      </w:pPr>
      <w:r w:rsidRPr="005744B0">
        <w:rPr>
          <w:rFonts w:ascii="Arial" w:hAnsi="Arial" w:cs="Arial"/>
          <w:sz w:val="22"/>
          <w:szCs w:val="22"/>
        </w:rPr>
        <w:t>C’est un ouvrage passionnant, documenté et salutaire : dans </w:t>
      </w:r>
      <w:r w:rsidRPr="005744B0">
        <w:rPr>
          <w:rStyle w:val="Accentuation"/>
          <w:rFonts w:ascii="Arial" w:hAnsi="Arial" w:cs="Arial"/>
          <w:sz w:val="22"/>
          <w:szCs w:val="22"/>
        </w:rPr>
        <w:t>Police et société en France</w:t>
      </w:r>
      <w:r w:rsidRPr="005744B0">
        <w:rPr>
          <w:rFonts w:ascii="Arial" w:hAnsi="Arial" w:cs="Arial"/>
          <w:sz w:val="22"/>
          <w:szCs w:val="22"/>
        </w:rPr>
        <w:t xml:space="preserve">, un livre collectif dirigé par Jacques de Maillard et Wesley </w:t>
      </w:r>
      <w:proofErr w:type="spellStart"/>
      <w:r w:rsidRPr="005744B0">
        <w:rPr>
          <w:rFonts w:ascii="Arial" w:hAnsi="Arial" w:cs="Arial"/>
          <w:sz w:val="22"/>
          <w:szCs w:val="22"/>
        </w:rPr>
        <w:t>Skogan</w:t>
      </w:r>
      <w:proofErr w:type="spellEnd"/>
      <w:r w:rsidRPr="005744B0">
        <w:rPr>
          <w:rFonts w:ascii="Arial" w:hAnsi="Arial" w:cs="Arial"/>
          <w:sz w:val="22"/>
          <w:szCs w:val="22"/>
        </w:rPr>
        <w:t>, une vingtaine de chercheurs en sciences sociales analysent le regard que la société française porte sur l’institution policière. De la formation des policiers – dualiste et centralisée – à leurs relations avec les populations – dégradées – en passant par les systèmes de contrôle – souvent insuffisants –, l’ouvrage explore avec rigueur toutes les facettes d’une institution</w:t>
      </w:r>
      <w:r w:rsidRPr="005744B0">
        <w:rPr>
          <w:rStyle w:val="Accentuation"/>
          <w:rFonts w:ascii="Arial" w:hAnsi="Arial" w:cs="Arial"/>
          <w:sz w:val="22"/>
          <w:szCs w:val="22"/>
        </w:rPr>
        <w:t> « omniprésente sur l’agenda politique et médiatique »</w:t>
      </w:r>
      <w:r w:rsidRPr="005744B0">
        <w:rPr>
          <w:rFonts w:ascii="Arial" w:hAnsi="Arial" w:cs="Arial"/>
          <w:sz w:val="22"/>
          <w:szCs w:val="22"/>
        </w:rPr>
        <w:t>. Nourri par les recherches les plus récentes, ce travail a l’ambition, selon les auteurs, de </w:t>
      </w:r>
      <w:r w:rsidRPr="005744B0">
        <w:rPr>
          <w:rStyle w:val="Accentuation"/>
          <w:rFonts w:ascii="Arial" w:hAnsi="Arial" w:cs="Arial"/>
          <w:sz w:val="22"/>
          <w:szCs w:val="22"/>
        </w:rPr>
        <w:t>« penser le rôle de la police dans la société en faisant une place au tiers manquant que sont les différentes composantes de la société civile et les usagers des services de police ».</w:t>
      </w:r>
      <w:r w:rsidRPr="005744B0">
        <w:rPr>
          <w:rFonts w:ascii="Arial" w:hAnsi="Arial" w:cs="Arial"/>
          <w:sz w:val="22"/>
          <w:szCs w:val="22"/>
        </w:rPr>
        <w:t> Un pari amplement réussi.</w:t>
      </w:r>
    </w:p>
    <w:p w14:paraId="519EEF23" w14:textId="77777777" w:rsidR="005744B0" w:rsidRPr="005744B0" w:rsidRDefault="005744B0" w:rsidP="005744B0">
      <w:pPr>
        <w:jc w:val="both"/>
        <w:rPr>
          <w:rFonts w:ascii="Arial" w:hAnsi="Arial" w:cs="Arial"/>
        </w:rPr>
      </w:pPr>
      <w:r w:rsidRPr="005744B0">
        <w:rPr>
          <w:rStyle w:val="Accentuation"/>
          <w:rFonts w:ascii="Arial" w:hAnsi="Arial" w:cs="Arial"/>
        </w:rPr>
        <w:t>Police et société en France</w:t>
      </w:r>
      <w:r w:rsidRPr="005744B0">
        <w:rPr>
          <w:rFonts w:ascii="Arial" w:hAnsi="Arial" w:cs="Arial"/>
        </w:rPr>
        <w:t xml:space="preserve">, sous la direction de Jacques de Maillard et Wesley </w:t>
      </w:r>
      <w:proofErr w:type="spellStart"/>
      <w:r w:rsidRPr="005744B0">
        <w:rPr>
          <w:rFonts w:ascii="Arial" w:hAnsi="Arial" w:cs="Arial"/>
        </w:rPr>
        <w:t>Skogan</w:t>
      </w:r>
      <w:proofErr w:type="spellEnd"/>
      <w:r w:rsidRPr="005744B0">
        <w:rPr>
          <w:rFonts w:ascii="Arial" w:hAnsi="Arial" w:cs="Arial"/>
        </w:rPr>
        <w:t>, Les Presses de Sciences Po, 380 p., 27 €.</w:t>
      </w:r>
    </w:p>
    <w:p w14:paraId="5948E0B0" w14:textId="77777777" w:rsidR="005744B0" w:rsidRPr="005744B0" w:rsidRDefault="005744B0" w:rsidP="005744B0">
      <w:pPr>
        <w:jc w:val="both"/>
        <w:rPr>
          <w:rFonts w:ascii="Arial" w:hAnsi="Arial" w:cs="Arial"/>
        </w:rPr>
      </w:pPr>
      <w:r w:rsidRPr="005744B0">
        <w:rPr>
          <w:rStyle w:val="yiv3600539939ydpb31f5b3fyiv9278608644name"/>
          <w:rFonts w:ascii="Arial" w:hAnsi="Arial" w:cs="Arial"/>
        </w:rPr>
        <w:t>Anne Chemin</w:t>
      </w:r>
    </w:p>
    <w:p w14:paraId="5BE0AB02" w14:textId="77777777" w:rsidR="005744B0" w:rsidRPr="005744B0" w:rsidRDefault="005744B0" w:rsidP="005744B0">
      <w:pPr>
        <w:jc w:val="both"/>
        <w:rPr>
          <w:rFonts w:ascii="Arial" w:hAnsi="Arial" w:cs="Arial"/>
        </w:rPr>
      </w:pPr>
    </w:p>
    <w:p w14:paraId="32A5D4D1" w14:textId="77777777" w:rsidR="00281CEA" w:rsidRPr="005744B0" w:rsidRDefault="00281CEA" w:rsidP="005744B0">
      <w:pPr>
        <w:jc w:val="both"/>
        <w:rPr>
          <w:rFonts w:ascii="Arial" w:hAnsi="Arial" w:cs="Arial"/>
        </w:rPr>
      </w:pPr>
    </w:p>
    <w:sectPr w:rsidR="00281CEA" w:rsidRPr="005744B0" w:rsidSect="005744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AE"/>
    <w:rsid w:val="00281CEA"/>
    <w:rsid w:val="00511961"/>
    <w:rsid w:val="005744B0"/>
    <w:rsid w:val="008C47AE"/>
    <w:rsid w:val="00C413BB"/>
    <w:rsid w:val="00F14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DD39"/>
  <w15:chartTrackingRefBased/>
  <w15:docId w15:val="{4331E90A-F60A-4621-895F-826AF361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11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next w:val="Normal"/>
    <w:link w:val="Titre2Car"/>
    <w:uiPriority w:val="9"/>
    <w:semiHidden/>
    <w:unhideWhenUsed/>
    <w:qFormat/>
    <w:rsid w:val="00574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1961"/>
    <w:rPr>
      <w:rFonts w:ascii="Times New Roman" w:eastAsia="Times New Roman" w:hAnsi="Times New Roman" w:cs="Times New Roman"/>
      <w:b/>
      <w:bCs/>
      <w:kern w:val="36"/>
      <w:sz w:val="48"/>
      <w:szCs w:val="48"/>
      <w:lang w:eastAsia="fr-FR"/>
      <w14:ligatures w14:val="none"/>
    </w:rPr>
  </w:style>
  <w:style w:type="paragraph" w:styleId="NormalWeb">
    <w:name w:val="Normal (Web)"/>
    <w:basedOn w:val="Normal"/>
    <w:uiPriority w:val="99"/>
    <w:semiHidden/>
    <w:unhideWhenUsed/>
    <w:rsid w:val="0051196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511961"/>
    <w:rPr>
      <w:i/>
      <w:iCs/>
    </w:rPr>
  </w:style>
  <w:style w:type="character" w:styleId="Lienhypertexte">
    <w:name w:val="Hyperlink"/>
    <w:basedOn w:val="Policepardfaut"/>
    <w:uiPriority w:val="99"/>
    <w:semiHidden/>
    <w:unhideWhenUsed/>
    <w:rsid w:val="00511961"/>
    <w:rPr>
      <w:color w:val="0000FF"/>
      <w:u w:val="single"/>
    </w:rPr>
  </w:style>
  <w:style w:type="character" w:styleId="lev">
    <w:name w:val="Strong"/>
    <w:basedOn w:val="Policepardfaut"/>
    <w:uiPriority w:val="22"/>
    <w:qFormat/>
    <w:rsid w:val="00511961"/>
    <w:rPr>
      <w:b/>
      <w:bCs/>
    </w:rPr>
  </w:style>
  <w:style w:type="character" w:customStyle="1" w:styleId="Titre2Car">
    <w:name w:val="Titre 2 Car"/>
    <w:basedOn w:val="Policepardfaut"/>
    <w:link w:val="Titre2"/>
    <w:uiPriority w:val="9"/>
    <w:semiHidden/>
    <w:rsid w:val="005744B0"/>
    <w:rPr>
      <w:rFonts w:asciiTheme="majorHAnsi" w:eastAsiaTheme="majorEastAsia" w:hAnsiTheme="majorHAnsi" w:cstheme="majorBidi"/>
      <w:color w:val="2F5496" w:themeColor="accent1" w:themeShade="BF"/>
      <w:sz w:val="26"/>
      <w:szCs w:val="26"/>
    </w:rPr>
  </w:style>
  <w:style w:type="character" w:customStyle="1" w:styleId="yiv3600539939ydpb31f5b3fyiv9278608644name">
    <w:name w:val="yiv3600539939ydpb31f5b3fyiv9278608644name"/>
    <w:basedOn w:val="Policepardfaut"/>
    <w:rsid w:val="005744B0"/>
  </w:style>
  <w:style w:type="character" w:customStyle="1" w:styleId="yiv3600539939ydpb31f5b3fyiv9278608644datetime">
    <w:name w:val="yiv3600539939ydpb31f5b3fyiv9278608644date_time"/>
    <w:basedOn w:val="Policepardfaut"/>
    <w:rsid w:val="005744B0"/>
  </w:style>
  <w:style w:type="character" w:customStyle="1" w:styleId="yiv3600539939ydpb31f5b3fyiv9278608644readingtime">
    <w:name w:val="yiv3600539939ydpb31f5b3fyiv9278608644reading_time"/>
    <w:basedOn w:val="Policepardfaut"/>
    <w:rsid w:val="0057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6462">
      <w:bodyDiv w:val="1"/>
      <w:marLeft w:val="0"/>
      <w:marRight w:val="0"/>
      <w:marTop w:val="0"/>
      <w:marBottom w:val="0"/>
      <w:divBdr>
        <w:top w:val="none" w:sz="0" w:space="0" w:color="auto"/>
        <w:left w:val="none" w:sz="0" w:space="0" w:color="auto"/>
        <w:bottom w:val="none" w:sz="0" w:space="0" w:color="auto"/>
        <w:right w:val="none" w:sz="0" w:space="0" w:color="auto"/>
      </w:divBdr>
      <w:divsChild>
        <w:div w:id="80419703">
          <w:marLeft w:val="0"/>
          <w:marRight w:val="0"/>
          <w:marTop w:val="0"/>
          <w:marBottom w:val="0"/>
          <w:divBdr>
            <w:top w:val="none" w:sz="0" w:space="0" w:color="auto"/>
            <w:left w:val="none" w:sz="0" w:space="0" w:color="auto"/>
            <w:bottom w:val="none" w:sz="0" w:space="0" w:color="auto"/>
            <w:right w:val="none" w:sz="0" w:space="0" w:color="auto"/>
          </w:divBdr>
          <w:divsChild>
            <w:div w:id="1113552081">
              <w:marLeft w:val="0"/>
              <w:marRight w:val="0"/>
              <w:marTop w:val="120"/>
              <w:marBottom w:val="0"/>
              <w:divBdr>
                <w:top w:val="none" w:sz="0" w:space="0" w:color="auto"/>
                <w:left w:val="none" w:sz="0" w:space="0" w:color="auto"/>
                <w:bottom w:val="none" w:sz="0" w:space="0" w:color="auto"/>
                <w:right w:val="none" w:sz="0" w:space="0" w:color="auto"/>
              </w:divBdr>
            </w:div>
            <w:div w:id="422800625">
              <w:marLeft w:val="0"/>
              <w:marRight w:val="0"/>
              <w:marTop w:val="0"/>
              <w:marBottom w:val="0"/>
              <w:divBdr>
                <w:top w:val="none" w:sz="0" w:space="0" w:color="auto"/>
                <w:left w:val="none" w:sz="0" w:space="0" w:color="auto"/>
                <w:bottom w:val="none" w:sz="0" w:space="0" w:color="auto"/>
                <w:right w:val="none" w:sz="0" w:space="0" w:color="auto"/>
              </w:divBdr>
            </w:div>
          </w:divsChild>
        </w:div>
        <w:div w:id="751581761">
          <w:marLeft w:val="0"/>
          <w:marRight w:val="0"/>
          <w:marTop w:val="0"/>
          <w:marBottom w:val="0"/>
          <w:divBdr>
            <w:top w:val="none" w:sz="0" w:space="0" w:color="auto"/>
            <w:left w:val="none" w:sz="0" w:space="0" w:color="auto"/>
            <w:bottom w:val="none" w:sz="0" w:space="0" w:color="auto"/>
            <w:right w:val="none" w:sz="0" w:space="0" w:color="auto"/>
          </w:divBdr>
        </w:div>
        <w:div w:id="2033142587">
          <w:marLeft w:val="0"/>
          <w:marRight w:val="0"/>
          <w:marTop w:val="0"/>
          <w:marBottom w:val="0"/>
          <w:divBdr>
            <w:top w:val="none" w:sz="0" w:space="0" w:color="auto"/>
            <w:left w:val="none" w:sz="0" w:space="0" w:color="auto"/>
            <w:bottom w:val="none" w:sz="0" w:space="0" w:color="auto"/>
            <w:right w:val="none" w:sz="0" w:space="0" w:color="auto"/>
          </w:divBdr>
        </w:div>
      </w:divsChild>
    </w:div>
    <w:div w:id="1471901265">
      <w:bodyDiv w:val="1"/>
      <w:marLeft w:val="0"/>
      <w:marRight w:val="0"/>
      <w:marTop w:val="0"/>
      <w:marBottom w:val="0"/>
      <w:divBdr>
        <w:top w:val="none" w:sz="0" w:space="0" w:color="auto"/>
        <w:left w:val="none" w:sz="0" w:space="0" w:color="auto"/>
        <w:bottom w:val="none" w:sz="0" w:space="0" w:color="auto"/>
        <w:right w:val="none" w:sz="0" w:space="0" w:color="auto"/>
      </w:divBdr>
      <w:divsChild>
        <w:div w:id="792331610">
          <w:marLeft w:val="0"/>
          <w:marRight w:val="0"/>
          <w:marTop w:val="0"/>
          <w:marBottom w:val="0"/>
          <w:divBdr>
            <w:top w:val="none" w:sz="0" w:space="0" w:color="auto"/>
            <w:left w:val="none" w:sz="0" w:space="0" w:color="auto"/>
            <w:bottom w:val="none" w:sz="0" w:space="0" w:color="auto"/>
            <w:right w:val="none" w:sz="0" w:space="0" w:color="auto"/>
          </w:divBdr>
          <w:divsChild>
            <w:div w:id="1548952253">
              <w:marLeft w:val="0"/>
              <w:marRight w:val="0"/>
              <w:marTop w:val="0"/>
              <w:marBottom w:val="0"/>
              <w:divBdr>
                <w:top w:val="none" w:sz="0" w:space="0" w:color="auto"/>
                <w:left w:val="none" w:sz="0" w:space="0" w:color="auto"/>
                <w:bottom w:val="none" w:sz="0" w:space="0" w:color="auto"/>
                <w:right w:val="none" w:sz="0" w:space="0" w:color="auto"/>
              </w:divBdr>
              <w:divsChild>
                <w:div w:id="41710347">
                  <w:marLeft w:val="0"/>
                  <w:marRight w:val="0"/>
                  <w:marTop w:val="0"/>
                  <w:marBottom w:val="0"/>
                  <w:divBdr>
                    <w:top w:val="none" w:sz="0" w:space="0" w:color="auto"/>
                    <w:left w:val="none" w:sz="0" w:space="0" w:color="auto"/>
                    <w:bottom w:val="none" w:sz="0" w:space="0" w:color="auto"/>
                    <w:right w:val="none" w:sz="0" w:space="0" w:color="auto"/>
                  </w:divBdr>
                  <w:divsChild>
                    <w:div w:id="1747727453">
                      <w:marLeft w:val="0"/>
                      <w:marRight w:val="0"/>
                      <w:marTop w:val="0"/>
                      <w:marBottom w:val="0"/>
                      <w:divBdr>
                        <w:top w:val="none" w:sz="0" w:space="0" w:color="auto"/>
                        <w:left w:val="none" w:sz="0" w:space="0" w:color="auto"/>
                        <w:bottom w:val="none" w:sz="0" w:space="0" w:color="auto"/>
                        <w:right w:val="none" w:sz="0" w:space="0" w:color="auto"/>
                      </w:divBdr>
                      <w:divsChild>
                        <w:div w:id="1159733244">
                          <w:marLeft w:val="0"/>
                          <w:marRight w:val="0"/>
                          <w:marTop w:val="0"/>
                          <w:marBottom w:val="0"/>
                          <w:divBdr>
                            <w:top w:val="none" w:sz="0" w:space="0" w:color="auto"/>
                            <w:left w:val="none" w:sz="0" w:space="0" w:color="auto"/>
                            <w:bottom w:val="none" w:sz="0" w:space="0" w:color="auto"/>
                            <w:right w:val="none" w:sz="0" w:space="0" w:color="auto"/>
                          </w:divBdr>
                          <w:divsChild>
                            <w:div w:id="1375345958">
                              <w:marLeft w:val="0"/>
                              <w:marRight w:val="0"/>
                              <w:marTop w:val="0"/>
                              <w:marBottom w:val="0"/>
                              <w:divBdr>
                                <w:top w:val="none" w:sz="0" w:space="0" w:color="auto"/>
                                <w:left w:val="none" w:sz="0" w:space="0" w:color="auto"/>
                                <w:bottom w:val="none" w:sz="0" w:space="0" w:color="auto"/>
                                <w:right w:val="none" w:sz="0" w:space="0" w:color="auto"/>
                              </w:divBdr>
                            </w:div>
                          </w:divsChild>
                        </w:div>
                        <w:div w:id="377752342">
                          <w:marLeft w:val="0"/>
                          <w:marRight w:val="0"/>
                          <w:marTop w:val="0"/>
                          <w:marBottom w:val="0"/>
                          <w:divBdr>
                            <w:top w:val="none" w:sz="0" w:space="0" w:color="auto"/>
                            <w:left w:val="none" w:sz="0" w:space="0" w:color="auto"/>
                            <w:bottom w:val="none" w:sz="0" w:space="0" w:color="auto"/>
                            <w:right w:val="none" w:sz="0" w:space="0" w:color="auto"/>
                          </w:divBdr>
                          <w:divsChild>
                            <w:div w:id="7163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3492">
                      <w:marLeft w:val="0"/>
                      <w:marRight w:val="0"/>
                      <w:marTop w:val="0"/>
                      <w:marBottom w:val="0"/>
                      <w:divBdr>
                        <w:top w:val="none" w:sz="0" w:space="0" w:color="auto"/>
                        <w:left w:val="none" w:sz="0" w:space="0" w:color="auto"/>
                        <w:bottom w:val="none" w:sz="0" w:space="0" w:color="auto"/>
                        <w:right w:val="none" w:sz="0" w:space="0" w:color="auto"/>
                      </w:divBdr>
                    </w:div>
                    <w:div w:id="163397601">
                      <w:marLeft w:val="0"/>
                      <w:marRight w:val="0"/>
                      <w:marTop w:val="0"/>
                      <w:marBottom w:val="0"/>
                      <w:divBdr>
                        <w:top w:val="none" w:sz="0" w:space="0" w:color="auto"/>
                        <w:left w:val="none" w:sz="0" w:space="0" w:color="auto"/>
                        <w:bottom w:val="none" w:sz="0" w:space="0" w:color="auto"/>
                        <w:right w:val="none" w:sz="0" w:space="0" w:color="auto"/>
                      </w:divBdr>
                      <w:divsChild>
                        <w:div w:id="563685839">
                          <w:marLeft w:val="0"/>
                          <w:marRight w:val="0"/>
                          <w:marTop w:val="0"/>
                          <w:marBottom w:val="0"/>
                          <w:divBdr>
                            <w:top w:val="none" w:sz="0" w:space="0" w:color="auto"/>
                            <w:left w:val="none" w:sz="0" w:space="0" w:color="auto"/>
                            <w:bottom w:val="none" w:sz="0" w:space="0" w:color="auto"/>
                            <w:right w:val="none" w:sz="0" w:space="0" w:color="auto"/>
                          </w:divBdr>
                        </w:div>
                      </w:divsChild>
                    </w:div>
                    <w:div w:id="1128815339">
                      <w:marLeft w:val="0"/>
                      <w:marRight w:val="0"/>
                      <w:marTop w:val="0"/>
                      <w:marBottom w:val="0"/>
                      <w:divBdr>
                        <w:top w:val="none" w:sz="0" w:space="0" w:color="auto"/>
                        <w:left w:val="none" w:sz="0" w:space="0" w:color="auto"/>
                        <w:bottom w:val="none" w:sz="0" w:space="0" w:color="auto"/>
                        <w:right w:val="none" w:sz="0" w:space="0" w:color="auto"/>
                      </w:divBdr>
                    </w:div>
                    <w:div w:id="5526520">
                      <w:marLeft w:val="0"/>
                      <w:marRight w:val="0"/>
                      <w:marTop w:val="0"/>
                      <w:marBottom w:val="0"/>
                      <w:divBdr>
                        <w:top w:val="none" w:sz="0" w:space="0" w:color="auto"/>
                        <w:left w:val="none" w:sz="0" w:space="0" w:color="auto"/>
                        <w:bottom w:val="none" w:sz="0" w:space="0" w:color="auto"/>
                        <w:right w:val="none" w:sz="0" w:space="0" w:color="auto"/>
                      </w:divBdr>
                    </w:div>
                    <w:div w:id="1455297046">
                      <w:marLeft w:val="0"/>
                      <w:marRight w:val="0"/>
                      <w:marTop w:val="0"/>
                      <w:marBottom w:val="0"/>
                      <w:divBdr>
                        <w:top w:val="none" w:sz="0" w:space="0" w:color="auto"/>
                        <w:left w:val="none" w:sz="0" w:space="0" w:color="auto"/>
                        <w:bottom w:val="none" w:sz="0" w:space="0" w:color="auto"/>
                        <w:right w:val="none" w:sz="0" w:space="0" w:color="auto"/>
                      </w:divBdr>
                      <w:divsChild>
                        <w:div w:id="1755204640">
                          <w:marLeft w:val="0"/>
                          <w:marRight w:val="0"/>
                          <w:marTop w:val="0"/>
                          <w:marBottom w:val="0"/>
                          <w:divBdr>
                            <w:top w:val="none" w:sz="0" w:space="0" w:color="auto"/>
                            <w:left w:val="none" w:sz="0" w:space="0" w:color="auto"/>
                            <w:bottom w:val="none" w:sz="0" w:space="0" w:color="auto"/>
                            <w:right w:val="none" w:sz="0" w:space="0" w:color="auto"/>
                          </w:divBdr>
                        </w:div>
                        <w:div w:id="243104972">
                          <w:marLeft w:val="0"/>
                          <w:marRight w:val="0"/>
                          <w:marTop w:val="0"/>
                          <w:marBottom w:val="0"/>
                          <w:divBdr>
                            <w:top w:val="none" w:sz="0" w:space="0" w:color="auto"/>
                            <w:left w:val="none" w:sz="0" w:space="0" w:color="auto"/>
                            <w:bottom w:val="none" w:sz="0" w:space="0" w:color="auto"/>
                            <w:right w:val="none" w:sz="0" w:space="0" w:color="auto"/>
                          </w:divBdr>
                        </w:div>
                        <w:div w:id="1581939856">
                          <w:marLeft w:val="0"/>
                          <w:marRight w:val="0"/>
                          <w:marTop w:val="0"/>
                          <w:marBottom w:val="0"/>
                          <w:divBdr>
                            <w:top w:val="none" w:sz="0" w:space="0" w:color="auto"/>
                            <w:left w:val="none" w:sz="0" w:space="0" w:color="auto"/>
                            <w:bottom w:val="none" w:sz="0" w:space="0" w:color="auto"/>
                            <w:right w:val="none" w:sz="0" w:space="0" w:color="auto"/>
                          </w:divBdr>
                        </w:div>
                        <w:div w:id="1401102775">
                          <w:marLeft w:val="0"/>
                          <w:marRight w:val="0"/>
                          <w:marTop w:val="0"/>
                          <w:marBottom w:val="0"/>
                          <w:divBdr>
                            <w:top w:val="none" w:sz="0" w:space="0" w:color="auto"/>
                            <w:left w:val="none" w:sz="0" w:space="0" w:color="auto"/>
                            <w:bottom w:val="none" w:sz="0" w:space="0" w:color="auto"/>
                            <w:right w:val="none" w:sz="0" w:space="0" w:color="auto"/>
                          </w:divBdr>
                        </w:div>
                        <w:div w:id="593629341">
                          <w:marLeft w:val="0"/>
                          <w:marRight w:val="0"/>
                          <w:marTop w:val="0"/>
                          <w:marBottom w:val="0"/>
                          <w:divBdr>
                            <w:top w:val="none" w:sz="0" w:space="0" w:color="auto"/>
                            <w:left w:val="none" w:sz="0" w:space="0" w:color="auto"/>
                            <w:bottom w:val="none" w:sz="0" w:space="0" w:color="auto"/>
                            <w:right w:val="none" w:sz="0" w:space="0" w:color="auto"/>
                          </w:divBdr>
                          <w:divsChild>
                            <w:div w:id="135294744">
                              <w:marLeft w:val="0"/>
                              <w:marRight w:val="0"/>
                              <w:marTop w:val="0"/>
                              <w:marBottom w:val="0"/>
                              <w:divBdr>
                                <w:top w:val="none" w:sz="0" w:space="0" w:color="auto"/>
                                <w:left w:val="none" w:sz="0" w:space="0" w:color="auto"/>
                                <w:bottom w:val="none" w:sz="0" w:space="0" w:color="auto"/>
                                <w:right w:val="none" w:sz="0" w:space="0" w:color="auto"/>
                              </w:divBdr>
                            </w:div>
                            <w:div w:id="1109394767">
                              <w:marLeft w:val="0"/>
                              <w:marRight w:val="0"/>
                              <w:marTop w:val="0"/>
                              <w:marBottom w:val="0"/>
                              <w:divBdr>
                                <w:top w:val="none" w:sz="0" w:space="0" w:color="auto"/>
                                <w:left w:val="none" w:sz="0" w:space="0" w:color="auto"/>
                                <w:bottom w:val="none" w:sz="0" w:space="0" w:color="auto"/>
                                <w:right w:val="none" w:sz="0" w:space="0" w:color="auto"/>
                              </w:divBdr>
                              <w:divsChild>
                                <w:div w:id="2150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4320">
                          <w:marLeft w:val="0"/>
                          <w:marRight w:val="0"/>
                          <w:marTop w:val="0"/>
                          <w:marBottom w:val="0"/>
                          <w:divBdr>
                            <w:top w:val="none" w:sz="0" w:space="0" w:color="auto"/>
                            <w:left w:val="none" w:sz="0" w:space="0" w:color="auto"/>
                            <w:bottom w:val="none" w:sz="0" w:space="0" w:color="auto"/>
                            <w:right w:val="none" w:sz="0" w:space="0" w:color="auto"/>
                          </w:divBdr>
                        </w:div>
                        <w:div w:id="173612581">
                          <w:marLeft w:val="0"/>
                          <w:marRight w:val="0"/>
                          <w:marTop w:val="0"/>
                          <w:marBottom w:val="0"/>
                          <w:divBdr>
                            <w:top w:val="none" w:sz="0" w:space="0" w:color="auto"/>
                            <w:left w:val="none" w:sz="0" w:space="0" w:color="auto"/>
                            <w:bottom w:val="none" w:sz="0" w:space="0" w:color="auto"/>
                            <w:right w:val="none" w:sz="0" w:space="0" w:color="auto"/>
                          </w:divBdr>
                        </w:div>
                        <w:div w:id="1790735260">
                          <w:marLeft w:val="0"/>
                          <w:marRight w:val="0"/>
                          <w:marTop w:val="0"/>
                          <w:marBottom w:val="0"/>
                          <w:divBdr>
                            <w:top w:val="none" w:sz="0" w:space="0" w:color="auto"/>
                            <w:left w:val="none" w:sz="0" w:space="0" w:color="auto"/>
                            <w:bottom w:val="none" w:sz="0" w:space="0" w:color="auto"/>
                            <w:right w:val="none" w:sz="0" w:space="0" w:color="auto"/>
                          </w:divBdr>
                          <w:divsChild>
                            <w:div w:id="975721751">
                              <w:marLeft w:val="0"/>
                              <w:marRight w:val="0"/>
                              <w:marTop w:val="0"/>
                              <w:marBottom w:val="0"/>
                              <w:divBdr>
                                <w:top w:val="none" w:sz="0" w:space="0" w:color="auto"/>
                                <w:left w:val="none" w:sz="0" w:space="0" w:color="auto"/>
                                <w:bottom w:val="none" w:sz="0" w:space="0" w:color="auto"/>
                                <w:right w:val="none" w:sz="0" w:space="0" w:color="auto"/>
                              </w:divBdr>
                              <w:divsChild>
                                <w:div w:id="74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5585">
                      <w:marLeft w:val="0"/>
                      <w:marRight w:val="0"/>
                      <w:marTop w:val="0"/>
                      <w:marBottom w:val="0"/>
                      <w:divBdr>
                        <w:top w:val="none" w:sz="0" w:space="0" w:color="auto"/>
                        <w:left w:val="none" w:sz="0" w:space="0" w:color="auto"/>
                        <w:bottom w:val="none" w:sz="0" w:space="0" w:color="auto"/>
                        <w:right w:val="none" w:sz="0" w:space="0" w:color="auto"/>
                      </w:divBdr>
                    </w:div>
                  </w:divsChild>
                </w:div>
                <w:div w:id="409889935">
                  <w:marLeft w:val="0"/>
                  <w:marRight w:val="0"/>
                  <w:marTop w:val="0"/>
                  <w:marBottom w:val="0"/>
                  <w:divBdr>
                    <w:top w:val="none" w:sz="0" w:space="0" w:color="auto"/>
                    <w:left w:val="none" w:sz="0" w:space="0" w:color="auto"/>
                    <w:bottom w:val="none" w:sz="0" w:space="0" w:color="auto"/>
                    <w:right w:val="none" w:sz="0" w:space="0" w:color="auto"/>
                  </w:divBdr>
                  <w:divsChild>
                    <w:div w:id="2700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6064">
      <w:bodyDiv w:val="1"/>
      <w:marLeft w:val="0"/>
      <w:marRight w:val="0"/>
      <w:marTop w:val="0"/>
      <w:marBottom w:val="0"/>
      <w:divBdr>
        <w:top w:val="none" w:sz="0" w:space="0" w:color="auto"/>
        <w:left w:val="none" w:sz="0" w:space="0" w:color="auto"/>
        <w:bottom w:val="none" w:sz="0" w:space="0" w:color="auto"/>
        <w:right w:val="none" w:sz="0" w:space="0" w:color="auto"/>
      </w:divBdr>
      <w:divsChild>
        <w:div w:id="2061466866">
          <w:marLeft w:val="0"/>
          <w:marRight w:val="0"/>
          <w:marTop w:val="0"/>
          <w:marBottom w:val="0"/>
          <w:divBdr>
            <w:top w:val="none" w:sz="0" w:space="0" w:color="auto"/>
            <w:left w:val="none" w:sz="0" w:space="0" w:color="auto"/>
            <w:bottom w:val="none" w:sz="0" w:space="0" w:color="auto"/>
            <w:right w:val="none" w:sz="0" w:space="0" w:color="auto"/>
          </w:divBdr>
          <w:divsChild>
            <w:div w:id="696736924">
              <w:marLeft w:val="0"/>
              <w:marRight w:val="0"/>
              <w:marTop w:val="0"/>
              <w:marBottom w:val="0"/>
              <w:divBdr>
                <w:top w:val="none" w:sz="0" w:space="0" w:color="auto"/>
                <w:left w:val="none" w:sz="0" w:space="0" w:color="auto"/>
                <w:bottom w:val="none" w:sz="0" w:space="0" w:color="auto"/>
                <w:right w:val="none" w:sz="0" w:space="0" w:color="auto"/>
              </w:divBdr>
              <w:divsChild>
                <w:div w:id="1000963392">
                  <w:marLeft w:val="0"/>
                  <w:marRight w:val="0"/>
                  <w:marTop w:val="0"/>
                  <w:marBottom w:val="0"/>
                  <w:divBdr>
                    <w:top w:val="none" w:sz="0" w:space="0" w:color="auto"/>
                    <w:left w:val="none" w:sz="0" w:space="0" w:color="auto"/>
                    <w:bottom w:val="none" w:sz="0" w:space="0" w:color="auto"/>
                    <w:right w:val="none" w:sz="0" w:space="0" w:color="auto"/>
                  </w:divBdr>
                </w:div>
                <w:div w:id="1059595688">
                  <w:marLeft w:val="0"/>
                  <w:marRight w:val="0"/>
                  <w:marTop w:val="0"/>
                  <w:marBottom w:val="0"/>
                  <w:divBdr>
                    <w:top w:val="none" w:sz="0" w:space="0" w:color="auto"/>
                    <w:left w:val="none" w:sz="0" w:space="0" w:color="auto"/>
                    <w:bottom w:val="none" w:sz="0" w:space="0" w:color="auto"/>
                    <w:right w:val="none" w:sz="0" w:space="0" w:color="auto"/>
                  </w:divBdr>
                </w:div>
                <w:div w:id="1024675955">
                  <w:marLeft w:val="0"/>
                  <w:marRight w:val="0"/>
                  <w:marTop w:val="0"/>
                  <w:marBottom w:val="0"/>
                  <w:divBdr>
                    <w:top w:val="none" w:sz="0" w:space="0" w:color="auto"/>
                    <w:left w:val="none" w:sz="0" w:space="0" w:color="auto"/>
                    <w:bottom w:val="none" w:sz="0" w:space="0" w:color="auto"/>
                    <w:right w:val="none" w:sz="0" w:space="0" w:color="auto"/>
                  </w:divBdr>
                </w:div>
                <w:div w:id="1534533385">
                  <w:marLeft w:val="0"/>
                  <w:marRight w:val="0"/>
                  <w:marTop w:val="0"/>
                  <w:marBottom w:val="0"/>
                  <w:divBdr>
                    <w:top w:val="none" w:sz="0" w:space="0" w:color="auto"/>
                    <w:left w:val="none" w:sz="0" w:space="0" w:color="auto"/>
                    <w:bottom w:val="none" w:sz="0" w:space="0" w:color="auto"/>
                    <w:right w:val="none" w:sz="0" w:space="0" w:color="auto"/>
                  </w:divBdr>
                </w:div>
                <w:div w:id="1075857232">
                  <w:marLeft w:val="0"/>
                  <w:marRight w:val="0"/>
                  <w:marTop w:val="0"/>
                  <w:marBottom w:val="0"/>
                  <w:divBdr>
                    <w:top w:val="none" w:sz="0" w:space="0" w:color="auto"/>
                    <w:left w:val="none" w:sz="0" w:space="0" w:color="auto"/>
                    <w:bottom w:val="none" w:sz="0" w:space="0" w:color="auto"/>
                    <w:right w:val="none" w:sz="0" w:space="0" w:color="auto"/>
                  </w:divBdr>
                </w:div>
                <w:div w:id="1422146145">
                  <w:marLeft w:val="0"/>
                  <w:marRight w:val="0"/>
                  <w:marTop w:val="0"/>
                  <w:marBottom w:val="0"/>
                  <w:divBdr>
                    <w:top w:val="none" w:sz="0" w:space="0" w:color="auto"/>
                    <w:left w:val="none" w:sz="0" w:space="0" w:color="auto"/>
                    <w:bottom w:val="none" w:sz="0" w:space="0" w:color="auto"/>
                    <w:right w:val="none" w:sz="0" w:space="0" w:color="auto"/>
                  </w:divBdr>
                </w:div>
                <w:div w:id="983924687">
                  <w:marLeft w:val="0"/>
                  <w:marRight w:val="0"/>
                  <w:marTop w:val="0"/>
                  <w:marBottom w:val="0"/>
                  <w:divBdr>
                    <w:top w:val="none" w:sz="0" w:space="0" w:color="auto"/>
                    <w:left w:val="none" w:sz="0" w:space="0" w:color="auto"/>
                    <w:bottom w:val="none" w:sz="0" w:space="0" w:color="auto"/>
                    <w:right w:val="none" w:sz="0" w:space="0" w:color="auto"/>
                  </w:divBdr>
                </w:div>
                <w:div w:id="1377004516">
                  <w:marLeft w:val="0"/>
                  <w:marRight w:val="0"/>
                  <w:marTop w:val="0"/>
                  <w:marBottom w:val="0"/>
                  <w:divBdr>
                    <w:top w:val="none" w:sz="0" w:space="0" w:color="auto"/>
                    <w:left w:val="none" w:sz="0" w:space="0" w:color="auto"/>
                    <w:bottom w:val="none" w:sz="0" w:space="0" w:color="auto"/>
                    <w:right w:val="none" w:sz="0" w:space="0" w:color="auto"/>
                  </w:divBdr>
                </w:div>
                <w:div w:id="952980052">
                  <w:marLeft w:val="0"/>
                  <w:marRight w:val="0"/>
                  <w:marTop w:val="0"/>
                  <w:marBottom w:val="0"/>
                  <w:divBdr>
                    <w:top w:val="none" w:sz="0" w:space="0" w:color="auto"/>
                    <w:left w:val="none" w:sz="0" w:space="0" w:color="auto"/>
                    <w:bottom w:val="none" w:sz="0" w:space="0" w:color="auto"/>
                    <w:right w:val="none" w:sz="0" w:space="0" w:color="auto"/>
                  </w:divBdr>
                </w:div>
                <w:div w:id="2019306306">
                  <w:marLeft w:val="0"/>
                  <w:marRight w:val="0"/>
                  <w:marTop w:val="0"/>
                  <w:marBottom w:val="0"/>
                  <w:divBdr>
                    <w:top w:val="none" w:sz="0" w:space="0" w:color="auto"/>
                    <w:left w:val="none" w:sz="0" w:space="0" w:color="auto"/>
                    <w:bottom w:val="none" w:sz="0" w:space="0" w:color="auto"/>
                    <w:right w:val="none" w:sz="0" w:space="0" w:color="auto"/>
                  </w:divBdr>
                </w:div>
                <w:div w:id="294717837">
                  <w:marLeft w:val="0"/>
                  <w:marRight w:val="0"/>
                  <w:marTop w:val="0"/>
                  <w:marBottom w:val="0"/>
                  <w:divBdr>
                    <w:top w:val="none" w:sz="0" w:space="0" w:color="auto"/>
                    <w:left w:val="none" w:sz="0" w:space="0" w:color="auto"/>
                    <w:bottom w:val="none" w:sz="0" w:space="0" w:color="auto"/>
                    <w:right w:val="none" w:sz="0" w:space="0" w:color="auto"/>
                  </w:divBdr>
                </w:div>
                <w:div w:id="9069646">
                  <w:marLeft w:val="0"/>
                  <w:marRight w:val="0"/>
                  <w:marTop w:val="0"/>
                  <w:marBottom w:val="0"/>
                  <w:divBdr>
                    <w:top w:val="none" w:sz="0" w:space="0" w:color="auto"/>
                    <w:left w:val="none" w:sz="0" w:space="0" w:color="auto"/>
                    <w:bottom w:val="none" w:sz="0" w:space="0" w:color="auto"/>
                    <w:right w:val="none" w:sz="0" w:space="0" w:color="auto"/>
                  </w:divBdr>
                </w:div>
                <w:div w:id="770971586">
                  <w:marLeft w:val="0"/>
                  <w:marRight w:val="0"/>
                  <w:marTop w:val="0"/>
                  <w:marBottom w:val="0"/>
                  <w:divBdr>
                    <w:top w:val="none" w:sz="0" w:space="0" w:color="auto"/>
                    <w:left w:val="none" w:sz="0" w:space="0" w:color="auto"/>
                    <w:bottom w:val="none" w:sz="0" w:space="0" w:color="auto"/>
                    <w:right w:val="none" w:sz="0" w:space="0" w:color="auto"/>
                  </w:divBdr>
                </w:div>
                <w:div w:id="22942236">
                  <w:marLeft w:val="0"/>
                  <w:marRight w:val="0"/>
                  <w:marTop w:val="0"/>
                  <w:marBottom w:val="0"/>
                  <w:divBdr>
                    <w:top w:val="none" w:sz="0" w:space="0" w:color="auto"/>
                    <w:left w:val="none" w:sz="0" w:space="0" w:color="auto"/>
                    <w:bottom w:val="none" w:sz="0" w:space="0" w:color="auto"/>
                    <w:right w:val="none" w:sz="0" w:space="0" w:color="auto"/>
                  </w:divBdr>
                </w:div>
                <w:div w:id="1181046733">
                  <w:marLeft w:val="0"/>
                  <w:marRight w:val="0"/>
                  <w:marTop w:val="0"/>
                  <w:marBottom w:val="0"/>
                  <w:divBdr>
                    <w:top w:val="none" w:sz="0" w:space="0" w:color="auto"/>
                    <w:left w:val="none" w:sz="0" w:space="0" w:color="auto"/>
                    <w:bottom w:val="none" w:sz="0" w:space="0" w:color="auto"/>
                    <w:right w:val="none" w:sz="0" w:space="0" w:color="auto"/>
                  </w:divBdr>
                </w:div>
                <w:div w:id="2104177521">
                  <w:marLeft w:val="0"/>
                  <w:marRight w:val="0"/>
                  <w:marTop w:val="0"/>
                  <w:marBottom w:val="0"/>
                  <w:divBdr>
                    <w:top w:val="none" w:sz="0" w:space="0" w:color="auto"/>
                    <w:left w:val="none" w:sz="0" w:space="0" w:color="auto"/>
                    <w:bottom w:val="none" w:sz="0" w:space="0" w:color="auto"/>
                    <w:right w:val="none" w:sz="0" w:space="0" w:color="auto"/>
                  </w:divBdr>
                </w:div>
                <w:div w:id="309217252">
                  <w:marLeft w:val="0"/>
                  <w:marRight w:val="0"/>
                  <w:marTop w:val="0"/>
                  <w:marBottom w:val="0"/>
                  <w:divBdr>
                    <w:top w:val="none" w:sz="0" w:space="0" w:color="auto"/>
                    <w:left w:val="none" w:sz="0" w:space="0" w:color="auto"/>
                    <w:bottom w:val="none" w:sz="0" w:space="0" w:color="auto"/>
                    <w:right w:val="none" w:sz="0" w:space="0" w:color="auto"/>
                  </w:divBdr>
                </w:div>
                <w:div w:id="299457229">
                  <w:marLeft w:val="0"/>
                  <w:marRight w:val="0"/>
                  <w:marTop w:val="0"/>
                  <w:marBottom w:val="0"/>
                  <w:divBdr>
                    <w:top w:val="none" w:sz="0" w:space="0" w:color="auto"/>
                    <w:left w:val="none" w:sz="0" w:space="0" w:color="auto"/>
                    <w:bottom w:val="none" w:sz="0" w:space="0" w:color="auto"/>
                    <w:right w:val="none" w:sz="0" w:space="0" w:color="auto"/>
                  </w:divBdr>
                </w:div>
                <w:div w:id="536552580">
                  <w:marLeft w:val="0"/>
                  <w:marRight w:val="0"/>
                  <w:marTop w:val="0"/>
                  <w:marBottom w:val="0"/>
                  <w:divBdr>
                    <w:top w:val="none" w:sz="0" w:space="0" w:color="auto"/>
                    <w:left w:val="none" w:sz="0" w:space="0" w:color="auto"/>
                    <w:bottom w:val="none" w:sz="0" w:space="0" w:color="auto"/>
                    <w:right w:val="none" w:sz="0" w:space="0" w:color="auto"/>
                  </w:divBdr>
                </w:div>
                <w:div w:id="2053993263">
                  <w:marLeft w:val="0"/>
                  <w:marRight w:val="0"/>
                  <w:marTop w:val="0"/>
                  <w:marBottom w:val="0"/>
                  <w:divBdr>
                    <w:top w:val="none" w:sz="0" w:space="0" w:color="auto"/>
                    <w:left w:val="none" w:sz="0" w:space="0" w:color="auto"/>
                    <w:bottom w:val="none" w:sz="0" w:space="0" w:color="auto"/>
                    <w:right w:val="none" w:sz="0" w:space="0" w:color="auto"/>
                  </w:divBdr>
                </w:div>
                <w:div w:id="138501737">
                  <w:marLeft w:val="0"/>
                  <w:marRight w:val="0"/>
                  <w:marTop w:val="0"/>
                  <w:marBottom w:val="0"/>
                  <w:divBdr>
                    <w:top w:val="none" w:sz="0" w:space="0" w:color="auto"/>
                    <w:left w:val="none" w:sz="0" w:space="0" w:color="auto"/>
                    <w:bottom w:val="none" w:sz="0" w:space="0" w:color="auto"/>
                    <w:right w:val="none" w:sz="0" w:space="0" w:color="auto"/>
                  </w:divBdr>
                </w:div>
                <w:div w:id="105733266">
                  <w:marLeft w:val="0"/>
                  <w:marRight w:val="0"/>
                  <w:marTop w:val="0"/>
                  <w:marBottom w:val="0"/>
                  <w:divBdr>
                    <w:top w:val="none" w:sz="0" w:space="0" w:color="auto"/>
                    <w:left w:val="none" w:sz="0" w:space="0" w:color="auto"/>
                    <w:bottom w:val="none" w:sz="0" w:space="0" w:color="auto"/>
                    <w:right w:val="none" w:sz="0" w:space="0" w:color="auto"/>
                  </w:divBdr>
                </w:div>
                <w:div w:id="1754817561">
                  <w:marLeft w:val="0"/>
                  <w:marRight w:val="0"/>
                  <w:marTop w:val="0"/>
                  <w:marBottom w:val="0"/>
                  <w:divBdr>
                    <w:top w:val="none" w:sz="0" w:space="0" w:color="auto"/>
                    <w:left w:val="none" w:sz="0" w:space="0" w:color="auto"/>
                    <w:bottom w:val="none" w:sz="0" w:space="0" w:color="auto"/>
                    <w:right w:val="none" w:sz="0" w:space="0" w:color="auto"/>
                  </w:divBdr>
                </w:div>
                <w:div w:id="923757470">
                  <w:marLeft w:val="0"/>
                  <w:marRight w:val="0"/>
                  <w:marTop w:val="0"/>
                  <w:marBottom w:val="0"/>
                  <w:divBdr>
                    <w:top w:val="none" w:sz="0" w:space="0" w:color="auto"/>
                    <w:left w:val="none" w:sz="0" w:space="0" w:color="auto"/>
                    <w:bottom w:val="none" w:sz="0" w:space="0" w:color="auto"/>
                    <w:right w:val="none" w:sz="0" w:space="0" w:color="auto"/>
                  </w:divBdr>
                </w:div>
                <w:div w:id="882835522">
                  <w:marLeft w:val="0"/>
                  <w:marRight w:val="0"/>
                  <w:marTop w:val="0"/>
                  <w:marBottom w:val="0"/>
                  <w:divBdr>
                    <w:top w:val="none" w:sz="0" w:space="0" w:color="auto"/>
                    <w:left w:val="none" w:sz="0" w:space="0" w:color="auto"/>
                    <w:bottom w:val="none" w:sz="0" w:space="0" w:color="auto"/>
                    <w:right w:val="none" w:sz="0" w:space="0" w:color="auto"/>
                  </w:divBdr>
                </w:div>
                <w:div w:id="2058427576">
                  <w:marLeft w:val="0"/>
                  <w:marRight w:val="0"/>
                  <w:marTop w:val="0"/>
                  <w:marBottom w:val="0"/>
                  <w:divBdr>
                    <w:top w:val="none" w:sz="0" w:space="0" w:color="auto"/>
                    <w:left w:val="none" w:sz="0" w:space="0" w:color="auto"/>
                    <w:bottom w:val="none" w:sz="0" w:space="0" w:color="auto"/>
                    <w:right w:val="none" w:sz="0" w:space="0" w:color="auto"/>
                  </w:divBdr>
                </w:div>
                <w:div w:id="1335377708">
                  <w:marLeft w:val="0"/>
                  <w:marRight w:val="0"/>
                  <w:marTop w:val="0"/>
                  <w:marBottom w:val="0"/>
                  <w:divBdr>
                    <w:top w:val="none" w:sz="0" w:space="0" w:color="auto"/>
                    <w:left w:val="none" w:sz="0" w:space="0" w:color="auto"/>
                    <w:bottom w:val="none" w:sz="0" w:space="0" w:color="auto"/>
                    <w:right w:val="none" w:sz="0" w:space="0" w:color="auto"/>
                  </w:divBdr>
                </w:div>
                <w:div w:id="322896079">
                  <w:marLeft w:val="0"/>
                  <w:marRight w:val="0"/>
                  <w:marTop w:val="0"/>
                  <w:marBottom w:val="0"/>
                  <w:divBdr>
                    <w:top w:val="none" w:sz="0" w:space="0" w:color="auto"/>
                    <w:left w:val="none" w:sz="0" w:space="0" w:color="auto"/>
                    <w:bottom w:val="none" w:sz="0" w:space="0" w:color="auto"/>
                    <w:right w:val="none" w:sz="0" w:space="0" w:color="auto"/>
                  </w:divBdr>
                </w:div>
                <w:div w:id="444159212">
                  <w:marLeft w:val="0"/>
                  <w:marRight w:val="0"/>
                  <w:marTop w:val="0"/>
                  <w:marBottom w:val="0"/>
                  <w:divBdr>
                    <w:top w:val="none" w:sz="0" w:space="0" w:color="auto"/>
                    <w:left w:val="none" w:sz="0" w:space="0" w:color="auto"/>
                    <w:bottom w:val="none" w:sz="0" w:space="0" w:color="auto"/>
                    <w:right w:val="none" w:sz="0" w:space="0" w:color="auto"/>
                  </w:divBdr>
                </w:div>
                <w:div w:id="2031831404">
                  <w:marLeft w:val="0"/>
                  <w:marRight w:val="0"/>
                  <w:marTop w:val="0"/>
                  <w:marBottom w:val="0"/>
                  <w:divBdr>
                    <w:top w:val="none" w:sz="0" w:space="0" w:color="auto"/>
                    <w:left w:val="none" w:sz="0" w:space="0" w:color="auto"/>
                    <w:bottom w:val="none" w:sz="0" w:space="0" w:color="auto"/>
                    <w:right w:val="none" w:sz="0" w:space="0" w:color="auto"/>
                  </w:divBdr>
                </w:div>
                <w:div w:id="1177770297">
                  <w:marLeft w:val="0"/>
                  <w:marRight w:val="0"/>
                  <w:marTop w:val="0"/>
                  <w:marBottom w:val="0"/>
                  <w:divBdr>
                    <w:top w:val="none" w:sz="0" w:space="0" w:color="auto"/>
                    <w:left w:val="none" w:sz="0" w:space="0" w:color="auto"/>
                    <w:bottom w:val="none" w:sz="0" w:space="0" w:color="auto"/>
                    <w:right w:val="none" w:sz="0" w:space="0" w:color="auto"/>
                  </w:divBdr>
                </w:div>
                <w:div w:id="114368696">
                  <w:marLeft w:val="0"/>
                  <w:marRight w:val="0"/>
                  <w:marTop w:val="0"/>
                  <w:marBottom w:val="0"/>
                  <w:divBdr>
                    <w:top w:val="none" w:sz="0" w:space="0" w:color="auto"/>
                    <w:left w:val="none" w:sz="0" w:space="0" w:color="auto"/>
                    <w:bottom w:val="none" w:sz="0" w:space="0" w:color="auto"/>
                    <w:right w:val="none" w:sz="0" w:space="0" w:color="auto"/>
                  </w:divBdr>
                </w:div>
                <w:div w:id="1279140389">
                  <w:marLeft w:val="0"/>
                  <w:marRight w:val="0"/>
                  <w:marTop w:val="0"/>
                  <w:marBottom w:val="0"/>
                  <w:divBdr>
                    <w:top w:val="none" w:sz="0" w:space="0" w:color="auto"/>
                    <w:left w:val="none" w:sz="0" w:space="0" w:color="auto"/>
                    <w:bottom w:val="none" w:sz="0" w:space="0" w:color="auto"/>
                    <w:right w:val="none" w:sz="0" w:space="0" w:color="auto"/>
                  </w:divBdr>
                </w:div>
                <w:div w:id="1990598558">
                  <w:marLeft w:val="0"/>
                  <w:marRight w:val="0"/>
                  <w:marTop w:val="0"/>
                  <w:marBottom w:val="0"/>
                  <w:divBdr>
                    <w:top w:val="none" w:sz="0" w:space="0" w:color="auto"/>
                    <w:left w:val="none" w:sz="0" w:space="0" w:color="auto"/>
                    <w:bottom w:val="none" w:sz="0" w:space="0" w:color="auto"/>
                    <w:right w:val="none" w:sz="0" w:space="0" w:color="auto"/>
                  </w:divBdr>
                </w:div>
                <w:div w:id="327174503">
                  <w:marLeft w:val="0"/>
                  <w:marRight w:val="0"/>
                  <w:marTop w:val="0"/>
                  <w:marBottom w:val="0"/>
                  <w:divBdr>
                    <w:top w:val="none" w:sz="0" w:space="0" w:color="auto"/>
                    <w:left w:val="none" w:sz="0" w:space="0" w:color="auto"/>
                    <w:bottom w:val="none" w:sz="0" w:space="0" w:color="auto"/>
                    <w:right w:val="none" w:sz="0" w:space="0" w:color="auto"/>
                  </w:divBdr>
                </w:div>
                <w:div w:id="400063974">
                  <w:marLeft w:val="0"/>
                  <w:marRight w:val="0"/>
                  <w:marTop w:val="0"/>
                  <w:marBottom w:val="0"/>
                  <w:divBdr>
                    <w:top w:val="none" w:sz="0" w:space="0" w:color="auto"/>
                    <w:left w:val="none" w:sz="0" w:space="0" w:color="auto"/>
                    <w:bottom w:val="none" w:sz="0" w:space="0" w:color="auto"/>
                    <w:right w:val="none" w:sz="0" w:space="0" w:color="auto"/>
                  </w:divBdr>
                </w:div>
                <w:div w:id="548689168">
                  <w:marLeft w:val="0"/>
                  <w:marRight w:val="0"/>
                  <w:marTop w:val="0"/>
                  <w:marBottom w:val="0"/>
                  <w:divBdr>
                    <w:top w:val="none" w:sz="0" w:space="0" w:color="auto"/>
                    <w:left w:val="none" w:sz="0" w:space="0" w:color="auto"/>
                    <w:bottom w:val="none" w:sz="0" w:space="0" w:color="auto"/>
                    <w:right w:val="none" w:sz="0" w:space="0" w:color="auto"/>
                  </w:divBdr>
                </w:div>
                <w:div w:id="1556890006">
                  <w:marLeft w:val="0"/>
                  <w:marRight w:val="0"/>
                  <w:marTop w:val="0"/>
                  <w:marBottom w:val="0"/>
                  <w:divBdr>
                    <w:top w:val="none" w:sz="0" w:space="0" w:color="auto"/>
                    <w:left w:val="none" w:sz="0" w:space="0" w:color="auto"/>
                    <w:bottom w:val="none" w:sz="0" w:space="0" w:color="auto"/>
                    <w:right w:val="none" w:sz="0" w:space="0" w:color="auto"/>
                  </w:divBdr>
                </w:div>
                <w:div w:id="870458785">
                  <w:marLeft w:val="0"/>
                  <w:marRight w:val="0"/>
                  <w:marTop w:val="0"/>
                  <w:marBottom w:val="0"/>
                  <w:divBdr>
                    <w:top w:val="none" w:sz="0" w:space="0" w:color="auto"/>
                    <w:left w:val="none" w:sz="0" w:space="0" w:color="auto"/>
                    <w:bottom w:val="none" w:sz="0" w:space="0" w:color="auto"/>
                    <w:right w:val="none" w:sz="0" w:space="0" w:color="auto"/>
                  </w:divBdr>
                </w:div>
                <w:div w:id="930822979">
                  <w:marLeft w:val="0"/>
                  <w:marRight w:val="0"/>
                  <w:marTop w:val="0"/>
                  <w:marBottom w:val="0"/>
                  <w:divBdr>
                    <w:top w:val="none" w:sz="0" w:space="0" w:color="auto"/>
                    <w:left w:val="none" w:sz="0" w:space="0" w:color="auto"/>
                    <w:bottom w:val="none" w:sz="0" w:space="0" w:color="auto"/>
                    <w:right w:val="none" w:sz="0" w:space="0" w:color="auto"/>
                  </w:divBdr>
                </w:div>
                <w:div w:id="195168934">
                  <w:marLeft w:val="0"/>
                  <w:marRight w:val="0"/>
                  <w:marTop w:val="0"/>
                  <w:marBottom w:val="0"/>
                  <w:divBdr>
                    <w:top w:val="none" w:sz="0" w:space="0" w:color="auto"/>
                    <w:left w:val="none" w:sz="0" w:space="0" w:color="auto"/>
                    <w:bottom w:val="none" w:sz="0" w:space="0" w:color="auto"/>
                    <w:right w:val="none" w:sz="0" w:space="0" w:color="auto"/>
                  </w:divBdr>
                </w:div>
                <w:div w:id="36391791">
                  <w:marLeft w:val="0"/>
                  <w:marRight w:val="0"/>
                  <w:marTop w:val="0"/>
                  <w:marBottom w:val="0"/>
                  <w:divBdr>
                    <w:top w:val="none" w:sz="0" w:space="0" w:color="auto"/>
                    <w:left w:val="none" w:sz="0" w:space="0" w:color="auto"/>
                    <w:bottom w:val="none" w:sz="0" w:space="0" w:color="auto"/>
                    <w:right w:val="none" w:sz="0" w:space="0" w:color="auto"/>
                  </w:divBdr>
                </w:div>
                <w:div w:id="2055079629">
                  <w:marLeft w:val="0"/>
                  <w:marRight w:val="0"/>
                  <w:marTop w:val="0"/>
                  <w:marBottom w:val="0"/>
                  <w:divBdr>
                    <w:top w:val="none" w:sz="0" w:space="0" w:color="auto"/>
                    <w:left w:val="none" w:sz="0" w:space="0" w:color="auto"/>
                    <w:bottom w:val="none" w:sz="0" w:space="0" w:color="auto"/>
                    <w:right w:val="none" w:sz="0" w:space="0" w:color="auto"/>
                  </w:divBdr>
                </w:div>
                <w:div w:id="1844198468">
                  <w:marLeft w:val="0"/>
                  <w:marRight w:val="0"/>
                  <w:marTop w:val="0"/>
                  <w:marBottom w:val="0"/>
                  <w:divBdr>
                    <w:top w:val="none" w:sz="0" w:space="0" w:color="auto"/>
                    <w:left w:val="none" w:sz="0" w:space="0" w:color="auto"/>
                    <w:bottom w:val="none" w:sz="0" w:space="0" w:color="auto"/>
                    <w:right w:val="none" w:sz="0" w:space="0" w:color="auto"/>
                  </w:divBdr>
                </w:div>
                <w:div w:id="235166930">
                  <w:marLeft w:val="0"/>
                  <w:marRight w:val="0"/>
                  <w:marTop w:val="0"/>
                  <w:marBottom w:val="0"/>
                  <w:divBdr>
                    <w:top w:val="none" w:sz="0" w:space="0" w:color="auto"/>
                    <w:left w:val="none" w:sz="0" w:space="0" w:color="auto"/>
                    <w:bottom w:val="none" w:sz="0" w:space="0" w:color="auto"/>
                    <w:right w:val="none" w:sz="0" w:space="0" w:color="auto"/>
                  </w:divBdr>
                </w:div>
                <w:div w:id="114519993">
                  <w:marLeft w:val="0"/>
                  <w:marRight w:val="0"/>
                  <w:marTop w:val="0"/>
                  <w:marBottom w:val="0"/>
                  <w:divBdr>
                    <w:top w:val="none" w:sz="0" w:space="0" w:color="auto"/>
                    <w:left w:val="none" w:sz="0" w:space="0" w:color="auto"/>
                    <w:bottom w:val="none" w:sz="0" w:space="0" w:color="auto"/>
                    <w:right w:val="none" w:sz="0" w:space="0" w:color="auto"/>
                  </w:divBdr>
                </w:div>
                <w:div w:id="977151046">
                  <w:marLeft w:val="0"/>
                  <w:marRight w:val="0"/>
                  <w:marTop w:val="0"/>
                  <w:marBottom w:val="0"/>
                  <w:divBdr>
                    <w:top w:val="none" w:sz="0" w:space="0" w:color="auto"/>
                    <w:left w:val="none" w:sz="0" w:space="0" w:color="auto"/>
                    <w:bottom w:val="none" w:sz="0" w:space="0" w:color="auto"/>
                    <w:right w:val="none" w:sz="0" w:space="0" w:color="auto"/>
                  </w:divBdr>
                </w:div>
                <w:div w:id="916672546">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835607165">
                  <w:marLeft w:val="0"/>
                  <w:marRight w:val="0"/>
                  <w:marTop w:val="0"/>
                  <w:marBottom w:val="0"/>
                  <w:divBdr>
                    <w:top w:val="none" w:sz="0" w:space="0" w:color="auto"/>
                    <w:left w:val="none" w:sz="0" w:space="0" w:color="auto"/>
                    <w:bottom w:val="none" w:sz="0" w:space="0" w:color="auto"/>
                    <w:right w:val="none" w:sz="0" w:space="0" w:color="auto"/>
                  </w:divBdr>
                </w:div>
                <w:div w:id="1423184282">
                  <w:marLeft w:val="0"/>
                  <w:marRight w:val="0"/>
                  <w:marTop w:val="0"/>
                  <w:marBottom w:val="0"/>
                  <w:divBdr>
                    <w:top w:val="none" w:sz="0" w:space="0" w:color="auto"/>
                    <w:left w:val="none" w:sz="0" w:space="0" w:color="auto"/>
                    <w:bottom w:val="none" w:sz="0" w:space="0" w:color="auto"/>
                    <w:right w:val="none" w:sz="0" w:space="0" w:color="auto"/>
                  </w:divBdr>
                </w:div>
                <w:div w:id="1624651445">
                  <w:marLeft w:val="0"/>
                  <w:marRight w:val="0"/>
                  <w:marTop w:val="0"/>
                  <w:marBottom w:val="0"/>
                  <w:divBdr>
                    <w:top w:val="none" w:sz="0" w:space="0" w:color="auto"/>
                    <w:left w:val="none" w:sz="0" w:space="0" w:color="auto"/>
                    <w:bottom w:val="none" w:sz="0" w:space="0" w:color="auto"/>
                    <w:right w:val="none" w:sz="0" w:space="0" w:color="auto"/>
                  </w:divBdr>
                </w:div>
                <w:div w:id="1469858143">
                  <w:marLeft w:val="0"/>
                  <w:marRight w:val="0"/>
                  <w:marTop w:val="0"/>
                  <w:marBottom w:val="0"/>
                  <w:divBdr>
                    <w:top w:val="none" w:sz="0" w:space="0" w:color="auto"/>
                    <w:left w:val="none" w:sz="0" w:space="0" w:color="auto"/>
                    <w:bottom w:val="none" w:sz="0" w:space="0" w:color="auto"/>
                    <w:right w:val="none" w:sz="0" w:space="0" w:color="auto"/>
                  </w:divBdr>
                </w:div>
                <w:div w:id="32466040">
                  <w:marLeft w:val="0"/>
                  <w:marRight w:val="0"/>
                  <w:marTop w:val="0"/>
                  <w:marBottom w:val="0"/>
                  <w:divBdr>
                    <w:top w:val="none" w:sz="0" w:space="0" w:color="auto"/>
                    <w:left w:val="none" w:sz="0" w:space="0" w:color="auto"/>
                    <w:bottom w:val="none" w:sz="0" w:space="0" w:color="auto"/>
                    <w:right w:val="none" w:sz="0" w:space="0" w:color="auto"/>
                  </w:divBdr>
                </w:div>
                <w:div w:id="2136286753">
                  <w:marLeft w:val="0"/>
                  <w:marRight w:val="0"/>
                  <w:marTop w:val="0"/>
                  <w:marBottom w:val="0"/>
                  <w:divBdr>
                    <w:top w:val="none" w:sz="0" w:space="0" w:color="auto"/>
                    <w:left w:val="none" w:sz="0" w:space="0" w:color="auto"/>
                    <w:bottom w:val="none" w:sz="0" w:space="0" w:color="auto"/>
                    <w:right w:val="none" w:sz="0" w:space="0" w:color="auto"/>
                  </w:divBdr>
                </w:div>
                <w:div w:id="1455250584">
                  <w:marLeft w:val="0"/>
                  <w:marRight w:val="0"/>
                  <w:marTop w:val="0"/>
                  <w:marBottom w:val="0"/>
                  <w:divBdr>
                    <w:top w:val="none" w:sz="0" w:space="0" w:color="auto"/>
                    <w:left w:val="none" w:sz="0" w:space="0" w:color="auto"/>
                    <w:bottom w:val="none" w:sz="0" w:space="0" w:color="auto"/>
                    <w:right w:val="none" w:sz="0" w:space="0" w:color="auto"/>
                  </w:divBdr>
                </w:div>
                <w:div w:id="1624844296">
                  <w:marLeft w:val="0"/>
                  <w:marRight w:val="0"/>
                  <w:marTop w:val="0"/>
                  <w:marBottom w:val="0"/>
                  <w:divBdr>
                    <w:top w:val="none" w:sz="0" w:space="0" w:color="auto"/>
                    <w:left w:val="none" w:sz="0" w:space="0" w:color="auto"/>
                    <w:bottom w:val="none" w:sz="0" w:space="0" w:color="auto"/>
                    <w:right w:val="none" w:sz="0" w:space="0" w:color="auto"/>
                  </w:divBdr>
                </w:div>
                <w:div w:id="1102841251">
                  <w:marLeft w:val="0"/>
                  <w:marRight w:val="0"/>
                  <w:marTop w:val="0"/>
                  <w:marBottom w:val="0"/>
                  <w:divBdr>
                    <w:top w:val="none" w:sz="0" w:space="0" w:color="auto"/>
                    <w:left w:val="none" w:sz="0" w:space="0" w:color="auto"/>
                    <w:bottom w:val="none" w:sz="0" w:space="0" w:color="auto"/>
                    <w:right w:val="none" w:sz="0" w:space="0" w:color="auto"/>
                  </w:divBdr>
                </w:div>
                <w:div w:id="1396508143">
                  <w:marLeft w:val="0"/>
                  <w:marRight w:val="0"/>
                  <w:marTop w:val="0"/>
                  <w:marBottom w:val="0"/>
                  <w:divBdr>
                    <w:top w:val="none" w:sz="0" w:space="0" w:color="auto"/>
                    <w:left w:val="none" w:sz="0" w:space="0" w:color="auto"/>
                    <w:bottom w:val="none" w:sz="0" w:space="0" w:color="auto"/>
                    <w:right w:val="none" w:sz="0" w:space="0" w:color="auto"/>
                  </w:divBdr>
                </w:div>
                <w:div w:id="632903512">
                  <w:marLeft w:val="0"/>
                  <w:marRight w:val="0"/>
                  <w:marTop w:val="0"/>
                  <w:marBottom w:val="0"/>
                  <w:divBdr>
                    <w:top w:val="none" w:sz="0" w:space="0" w:color="auto"/>
                    <w:left w:val="none" w:sz="0" w:space="0" w:color="auto"/>
                    <w:bottom w:val="none" w:sz="0" w:space="0" w:color="auto"/>
                    <w:right w:val="none" w:sz="0" w:space="0" w:color="auto"/>
                  </w:divBdr>
                </w:div>
                <w:div w:id="2048336290">
                  <w:marLeft w:val="0"/>
                  <w:marRight w:val="0"/>
                  <w:marTop w:val="0"/>
                  <w:marBottom w:val="0"/>
                  <w:divBdr>
                    <w:top w:val="none" w:sz="0" w:space="0" w:color="auto"/>
                    <w:left w:val="none" w:sz="0" w:space="0" w:color="auto"/>
                    <w:bottom w:val="none" w:sz="0" w:space="0" w:color="auto"/>
                    <w:right w:val="none" w:sz="0" w:space="0" w:color="auto"/>
                  </w:divBdr>
                </w:div>
                <w:div w:id="1572425179">
                  <w:marLeft w:val="0"/>
                  <w:marRight w:val="0"/>
                  <w:marTop w:val="0"/>
                  <w:marBottom w:val="0"/>
                  <w:divBdr>
                    <w:top w:val="none" w:sz="0" w:space="0" w:color="auto"/>
                    <w:left w:val="none" w:sz="0" w:space="0" w:color="auto"/>
                    <w:bottom w:val="none" w:sz="0" w:space="0" w:color="auto"/>
                    <w:right w:val="none" w:sz="0" w:space="0" w:color="auto"/>
                  </w:divBdr>
                </w:div>
                <w:div w:id="1496805061">
                  <w:marLeft w:val="0"/>
                  <w:marRight w:val="0"/>
                  <w:marTop w:val="0"/>
                  <w:marBottom w:val="0"/>
                  <w:divBdr>
                    <w:top w:val="none" w:sz="0" w:space="0" w:color="auto"/>
                    <w:left w:val="none" w:sz="0" w:space="0" w:color="auto"/>
                    <w:bottom w:val="none" w:sz="0" w:space="0" w:color="auto"/>
                    <w:right w:val="none" w:sz="0" w:space="0" w:color="auto"/>
                  </w:divBdr>
                </w:div>
                <w:div w:id="400911868">
                  <w:marLeft w:val="0"/>
                  <w:marRight w:val="0"/>
                  <w:marTop w:val="0"/>
                  <w:marBottom w:val="0"/>
                  <w:divBdr>
                    <w:top w:val="none" w:sz="0" w:space="0" w:color="auto"/>
                    <w:left w:val="none" w:sz="0" w:space="0" w:color="auto"/>
                    <w:bottom w:val="none" w:sz="0" w:space="0" w:color="auto"/>
                    <w:right w:val="none" w:sz="0" w:space="0" w:color="auto"/>
                  </w:divBdr>
                </w:div>
                <w:div w:id="43799113">
                  <w:marLeft w:val="0"/>
                  <w:marRight w:val="0"/>
                  <w:marTop w:val="0"/>
                  <w:marBottom w:val="0"/>
                  <w:divBdr>
                    <w:top w:val="none" w:sz="0" w:space="0" w:color="auto"/>
                    <w:left w:val="none" w:sz="0" w:space="0" w:color="auto"/>
                    <w:bottom w:val="none" w:sz="0" w:space="0" w:color="auto"/>
                    <w:right w:val="none" w:sz="0" w:space="0" w:color="auto"/>
                  </w:divBdr>
                  <w:divsChild>
                    <w:div w:id="1986929849">
                      <w:marLeft w:val="0"/>
                      <w:marRight w:val="0"/>
                      <w:marTop w:val="0"/>
                      <w:marBottom w:val="0"/>
                      <w:divBdr>
                        <w:top w:val="none" w:sz="0" w:space="0" w:color="auto"/>
                        <w:left w:val="none" w:sz="0" w:space="0" w:color="auto"/>
                        <w:bottom w:val="none" w:sz="0" w:space="0" w:color="auto"/>
                        <w:right w:val="none" w:sz="0" w:space="0" w:color="auto"/>
                      </w:divBdr>
                    </w:div>
                    <w:div w:id="1854955461">
                      <w:marLeft w:val="0"/>
                      <w:marRight w:val="0"/>
                      <w:marTop w:val="0"/>
                      <w:marBottom w:val="0"/>
                      <w:divBdr>
                        <w:top w:val="none" w:sz="0" w:space="0" w:color="auto"/>
                        <w:left w:val="none" w:sz="0" w:space="0" w:color="auto"/>
                        <w:bottom w:val="none" w:sz="0" w:space="0" w:color="auto"/>
                        <w:right w:val="none" w:sz="0" w:space="0" w:color="auto"/>
                      </w:divBdr>
                    </w:div>
                    <w:div w:id="744688190">
                      <w:marLeft w:val="0"/>
                      <w:marRight w:val="0"/>
                      <w:marTop w:val="0"/>
                      <w:marBottom w:val="0"/>
                      <w:divBdr>
                        <w:top w:val="none" w:sz="0" w:space="0" w:color="auto"/>
                        <w:left w:val="none" w:sz="0" w:space="0" w:color="auto"/>
                        <w:bottom w:val="none" w:sz="0" w:space="0" w:color="auto"/>
                        <w:right w:val="none" w:sz="0" w:space="0" w:color="auto"/>
                      </w:divBdr>
                    </w:div>
                    <w:div w:id="87435265">
                      <w:marLeft w:val="0"/>
                      <w:marRight w:val="0"/>
                      <w:marTop w:val="0"/>
                      <w:marBottom w:val="0"/>
                      <w:divBdr>
                        <w:top w:val="none" w:sz="0" w:space="0" w:color="auto"/>
                        <w:left w:val="none" w:sz="0" w:space="0" w:color="auto"/>
                        <w:bottom w:val="none" w:sz="0" w:space="0" w:color="auto"/>
                        <w:right w:val="none" w:sz="0" w:space="0" w:color="auto"/>
                      </w:divBdr>
                    </w:div>
                    <w:div w:id="881096137">
                      <w:marLeft w:val="0"/>
                      <w:marRight w:val="0"/>
                      <w:marTop w:val="0"/>
                      <w:marBottom w:val="0"/>
                      <w:divBdr>
                        <w:top w:val="none" w:sz="0" w:space="0" w:color="auto"/>
                        <w:left w:val="none" w:sz="0" w:space="0" w:color="auto"/>
                        <w:bottom w:val="none" w:sz="0" w:space="0" w:color="auto"/>
                        <w:right w:val="none" w:sz="0" w:space="0" w:color="auto"/>
                      </w:divBdr>
                    </w:div>
                    <w:div w:id="1366246830">
                      <w:marLeft w:val="0"/>
                      <w:marRight w:val="0"/>
                      <w:marTop w:val="0"/>
                      <w:marBottom w:val="0"/>
                      <w:divBdr>
                        <w:top w:val="none" w:sz="0" w:space="0" w:color="auto"/>
                        <w:left w:val="none" w:sz="0" w:space="0" w:color="auto"/>
                        <w:bottom w:val="none" w:sz="0" w:space="0" w:color="auto"/>
                        <w:right w:val="none" w:sz="0" w:space="0" w:color="auto"/>
                      </w:divBdr>
                    </w:div>
                    <w:div w:id="940062824">
                      <w:marLeft w:val="0"/>
                      <w:marRight w:val="0"/>
                      <w:marTop w:val="0"/>
                      <w:marBottom w:val="0"/>
                      <w:divBdr>
                        <w:top w:val="none" w:sz="0" w:space="0" w:color="auto"/>
                        <w:left w:val="none" w:sz="0" w:space="0" w:color="auto"/>
                        <w:bottom w:val="none" w:sz="0" w:space="0" w:color="auto"/>
                        <w:right w:val="none" w:sz="0" w:space="0" w:color="auto"/>
                      </w:divBdr>
                    </w:div>
                    <w:div w:id="1957833404">
                      <w:marLeft w:val="0"/>
                      <w:marRight w:val="0"/>
                      <w:marTop w:val="0"/>
                      <w:marBottom w:val="0"/>
                      <w:divBdr>
                        <w:top w:val="none" w:sz="0" w:space="0" w:color="auto"/>
                        <w:left w:val="none" w:sz="0" w:space="0" w:color="auto"/>
                        <w:bottom w:val="none" w:sz="0" w:space="0" w:color="auto"/>
                        <w:right w:val="none" w:sz="0" w:space="0" w:color="auto"/>
                      </w:divBdr>
                    </w:div>
                    <w:div w:id="97877831">
                      <w:marLeft w:val="0"/>
                      <w:marRight w:val="0"/>
                      <w:marTop w:val="0"/>
                      <w:marBottom w:val="0"/>
                      <w:divBdr>
                        <w:top w:val="none" w:sz="0" w:space="0" w:color="auto"/>
                        <w:left w:val="none" w:sz="0" w:space="0" w:color="auto"/>
                        <w:bottom w:val="none" w:sz="0" w:space="0" w:color="auto"/>
                        <w:right w:val="none" w:sz="0" w:space="0" w:color="auto"/>
                      </w:divBdr>
                    </w:div>
                    <w:div w:id="1941260051">
                      <w:marLeft w:val="0"/>
                      <w:marRight w:val="0"/>
                      <w:marTop w:val="0"/>
                      <w:marBottom w:val="0"/>
                      <w:divBdr>
                        <w:top w:val="none" w:sz="0" w:space="0" w:color="auto"/>
                        <w:left w:val="none" w:sz="0" w:space="0" w:color="auto"/>
                        <w:bottom w:val="none" w:sz="0" w:space="0" w:color="auto"/>
                        <w:right w:val="none" w:sz="0" w:space="0" w:color="auto"/>
                      </w:divBdr>
                    </w:div>
                    <w:div w:id="1390807134">
                      <w:marLeft w:val="0"/>
                      <w:marRight w:val="0"/>
                      <w:marTop w:val="0"/>
                      <w:marBottom w:val="0"/>
                      <w:divBdr>
                        <w:top w:val="none" w:sz="0" w:space="0" w:color="auto"/>
                        <w:left w:val="none" w:sz="0" w:space="0" w:color="auto"/>
                        <w:bottom w:val="none" w:sz="0" w:space="0" w:color="auto"/>
                        <w:right w:val="none" w:sz="0" w:space="0" w:color="auto"/>
                      </w:divBdr>
                    </w:div>
                    <w:div w:id="237400720">
                      <w:marLeft w:val="0"/>
                      <w:marRight w:val="0"/>
                      <w:marTop w:val="0"/>
                      <w:marBottom w:val="0"/>
                      <w:divBdr>
                        <w:top w:val="none" w:sz="0" w:space="0" w:color="auto"/>
                        <w:left w:val="none" w:sz="0" w:space="0" w:color="auto"/>
                        <w:bottom w:val="none" w:sz="0" w:space="0" w:color="auto"/>
                        <w:right w:val="none" w:sz="0" w:space="0" w:color="auto"/>
                      </w:divBdr>
                    </w:div>
                    <w:div w:id="745302254">
                      <w:marLeft w:val="0"/>
                      <w:marRight w:val="0"/>
                      <w:marTop w:val="0"/>
                      <w:marBottom w:val="0"/>
                      <w:divBdr>
                        <w:top w:val="none" w:sz="0" w:space="0" w:color="auto"/>
                        <w:left w:val="none" w:sz="0" w:space="0" w:color="auto"/>
                        <w:bottom w:val="none" w:sz="0" w:space="0" w:color="auto"/>
                        <w:right w:val="none" w:sz="0" w:space="0" w:color="auto"/>
                      </w:divBdr>
                    </w:div>
                    <w:div w:id="499084018">
                      <w:marLeft w:val="0"/>
                      <w:marRight w:val="0"/>
                      <w:marTop w:val="0"/>
                      <w:marBottom w:val="0"/>
                      <w:divBdr>
                        <w:top w:val="none" w:sz="0" w:space="0" w:color="auto"/>
                        <w:left w:val="none" w:sz="0" w:space="0" w:color="auto"/>
                        <w:bottom w:val="none" w:sz="0" w:space="0" w:color="auto"/>
                        <w:right w:val="none" w:sz="0" w:space="0" w:color="auto"/>
                      </w:divBdr>
                    </w:div>
                    <w:div w:id="1770810174">
                      <w:marLeft w:val="0"/>
                      <w:marRight w:val="0"/>
                      <w:marTop w:val="0"/>
                      <w:marBottom w:val="0"/>
                      <w:divBdr>
                        <w:top w:val="none" w:sz="0" w:space="0" w:color="auto"/>
                        <w:left w:val="none" w:sz="0" w:space="0" w:color="auto"/>
                        <w:bottom w:val="none" w:sz="0" w:space="0" w:color="auto"/>
                        <w:right w:val="none" w:sz="0" w:space="0" w:color="auto"/>
                      </w:divBdr>
                    </w:div>
                    <w:div w:id="1666318796">
                      <w:marLeft w:val="0"/>
                      <w:marRight w:val="0"/>
                      <w:marTop w:val="0"/>
                      <w:marBottom w:val="0"/>
                      <w:divBdr>
                        <w:top w:val="none" w:sz="0" w:space="0" w:color="auto"/>
                        <w:left w:val="none" w:sz="0" w:space="0" w:color="auto"/>
                        <w:bottom w:val="none" w:sz="0" w:space="0" w:color="auto"/>
                        <w:right w:val="none" w:sz="0" w:space="0" w:color="auto"/>
                      </w:divBdr>
                    </w:div>
                    <w:div w:id="2138719137">
                      <w:marLeft w:val="0"/>
                      <w:marRight w:val="0"/>
                      <w:marTop w:val="0"/>
                      <w:marBottom w:val="0"/>
                      <w:divBdr>
                        <w:top w:val="none" w:sz="0" w:space="0" w:color="auto"/>
                        <w:left w:val="none" w:sz="0" w:space="0" w:color="auto"/>
                        <w:bottom w:val="none" w:sz="0" w:space="0" w:color="auto"/>
                        <w:right w:val="none" w:sz="0" w:space="0" w:color="auto"/>
                      </w:divBdr>
                    </w:div>
                    <w:div w:id="361899771">
                      <w:marLeft w:val="0"/>
                      <w:marRight w:val="0"/>
                      <w:marTop w:val="0"/>
                      <w:marBottom w:val="0"/>
                      <w:divBdr>
                        <w:top w:val="none" w:sz="0" w:space="0" w:color="auto"/>
                        <w:left w:val="none" w:sz="0" w:space="0" w:color="auto"/>
                        <w:bottom w:val="none" w:sz="0" w:space="0" w:color="auto"/>
                        <w:right w:val="none" w:sz="0" w:space="0" w:color="auto"/>
                      </w:divBdr>
                    </w:div>
                    <w:div w:id="2120444824">
                      <w:marLeft w:val="0"/>
                      <w:marRight w:val="0"/>
                      <w:marTop w:val="0"/>
                      <w:marBottom w:val="0"/>
                      <w:divBdr>
                        <w:top w:val="none" w:sz="0" w:space="0" w:color="auto"/>
                        <w:left w:val="none" w:sz="0" w:space="0" w:color="auto"/>
                        <w:bottom w:val="none" w:sz="0" w:space="0" w:color="auto"/>
                        <w:right w:val="none" w:sz="0" w:space="0" w:color="auto"/>
                      </w:divBdr>
                    </w:div>
                    <w:div w:id="1430854203">
                      <w:marLeft w:val="0"/>
                      <w:marRight w:val="0"/>
                      <w:marTop w:val="0"/>
                      <w:marBottom w:val="0"/>
                      <w:divBdr>
                        <w:top w:val="none" w:sz="0" w:space="0" w:color="auto"/>
                        <w:left w:val="none" w:sz="0" w:space="0" w:color="auto"/>
                        <w:bottom w:val="none" w:sz="0" w:space="0" w:color="auto"/>
                        <w:right w:val="none" w:sz="0" w:space="0" w:color="auto"/>
                      </w:divBdr>
                    </w:div>
                    <w:div w:id="1723674516">
                      <w:marLeft w:val="0"/>
                      <w:marRight w:val="0"/>
                      <w:marTop w:val="0"/>
                      <w:marBottom w:val="0"/>
                      <w:divBdr>
                        <w:top w:val="none" w:sz="0" w:space="0" w:color="auto"/>
                        <w:left w:val="none" w:sz="0" w:space="0" w:color="auto"/>
                        <w:bottom w:val="none" w:sz="0" w:space="0" w:color="auto"/>
                        <w:right w:val="none" w:sz="0" w:space="0" w:color="auto"/>
                      </w:divBdr>
                    </w:div>
                    <w:div w:id="1543596633">
                      <w:marLeft w:val="0"/>
                      <w:marRight w:val="0"/>
                      <w:marTop w:val="0"/>
                      <w:marBottom w:val="0"/>
                      <w:divBdr>
                        <w:top w:val="none" w:sz="0" w:space="0" w:color="auto"/>
                        <w:left w:val="none" w:sz="0" w:space="0" w:color="auto"/>
                        <w:bottom w:val="none" w:sz="0" w:space="0" w:color="auto"/>
                        <w:right w:val="none" w:sz="0" w:space="0" w:color="auto"/>
                      </w:divBdr>
                    </w:div>
                    <w:div w:id="44839801">
                      <w:marLeft w:val="0"/>
                      <w:marRight w:val="0"/>
                      <w:marTop w:val="0"/>
                      <w:marBottom w:val="0"/>
                      <w:divBdr>
                        <w:top w:val="none" w:sz="0" w:space="0" w:color="auto"/>
                        <w:left w:val="none" w:sz="0" w:space="0" w:color="auto"/>
                        <w:bottom w:val="none" w:sz="0" w:space="0" w:color="auto"/>
                        <w:right w:val="none" w:sz="0" w:space="0" w:color="auto"/>
                      </w:divBdr>
                    </w:div>
                    <w:div w:id="1215116796">
                      <w:marLeft w:val="0"/>
                      <w:marRight w:val="0"/>
                      <w:marTop w:val="0"/>
                      <w:marBottom w:val="0"/>
                      <w:divBdr>
                        <w:top w:val="none" w:sz="0" w:space="0" w:color="auto"/>
                        <w:left w:val="none" w:sz="0" w:space="0" w:color="auto"/>
                        <w:bottom w:val="none" w:sz="0" w:space="0" w:color="auto"/>
                        <w:right w:val="none" w:sz="0" w:space="0" w:color="auto"/>
                      </w:divBdr>
                    </w:div>
                    <w:div w:id="631251618">
                      <w:marLeft w:val="0"/>
                      <w:marRight w:val="0"/>
                      <w:marTop w:val="0"/>
                      <w:marBottom w:val="0"/>
                      <w:divBdr>
                        <w:top w:val="none" w:sz="0" w:space="0" w:color="auto"/>
                        <w:left w:val="none" w:sz="0" w:space="0" w:color="auto"/>
                        <w:bottom w:val="none" w:sz="0" w:space="0" w:color="auto"/>
                        <w:right w:val="none" w:sz="0" w:space="0" w:color="auto"/>
                      </w:divBdr>
                    </w:div>
                    <w:div w:id="922421602">
                      <w:marLeft w:val="0"/>
                      <w:marRight w:val="0"/>
                      <w:marTop w:val="0"/>
                      <w:marBottom w:val="0"/>
                      <w:divBdr>
                        <w:top w:val="none" w:sz="0" w:space="0" w:color="auto"/>
                        <w:left w:val="none" w:sz="0" w:space="0" w:color="auto"/>
                        <w:bottom w:val="none" w:sz="0" w:space="0" w:color="auto"/>
                        <w:right w:val="none" w:sz="0" w:space="0" w:color="auto"/>
                      </w:divBdr>
                    </w:div>
                    <w:div w:id="2130584415">
                      <w:marLeft w:val="0"/>
                      <w:marRight w:val="0"/>
                      <w:marTop w:val="0"/>
                      <w:marBottom w:val="0"/>
                      <w:divBdr>
                        <w:top w:val="none" w:sz="0" w:space="0" w:color="auto"/>
                        <w:left w:val="none" w:sz="0" w:space="0" w:color="auto"/>
                        <w:bottom w:val="none" w:sz="0" w:space="0" w:color="auto"/>
                        <w:right w:val="none" w:sz="0" w:space="0" w:color="auto"/>
                      </w:divBdr>
                    </w:div>
                    <w:div w:id="232207651">
                      <w:marLeft w:val="0"/>
                      <w:marRight w:val="0"/>
                      <w:marTop w:val="0"/>
                      <w:marBottom w:val="0"/>
                      <w:divBdr>
                        <w:top w:val="none" w:sz="0" w:space="0" w:color="auto"/>
                        <w:left w:val="none" w:sz="0" w:space="0" w:color="auto"/>
                        <w:bottom w:val="none" w:sz="0" w:space="0" w:color="auto"/>
                        <w:right w:val="none" w:sz="0" w:space="0" w:color="auto"/>
                      </w:divBdr>
                    </w:div>
                    <w:div w:id="499391890">
                      <w:marLeft w:val="0"/>
                      <w:marRight w:val="0"/>
                      <w:marTop w:val="0"/>
                      <w:marBottom w:val="0"/>
                      <w:divBdr>
                        <w:top w:val="none" w:sz="0" w:space="0" w:color="auto"/>
                        <w:left w:val="none" w:sz="0" w:space="0" w:color="auto"/>
                        <w:bottom w:val="none" w:sz="0" w:space="0" w:color="auto"/>
                        <w:right w:val="none" w:sz="0" w:space="0" w:color="auto"/>
                      </w:divBdr>
                    </w:div>
                    <w:div w:id="1984699114">
                      <w:marLeft w:val="0"/>
                      <w:marRight w:val="0"/>
                      <w:marTop w:val="0"/>
                      <w:marBottom w:val="0"/>
                      <w:divBdr>
                        <w:top w:val="none" w:sz="0" w:space="0" w:color="auto"/>
                        <w:left w:val="none" w:sz="0" w:space="0" w:color="auto"/>
                        <w:bottom w:val="none" w:sz="0" w:space="0" w:color="auto"/>
                        <w:right w:val="none" w:sz="0" w:space="0" w:color="auto"/>
                      </w:divBdr>
                    </w:div>
                    <w:div w:id="283116022">
                      <w:marLeft w:val="0"/>
                      <w:marRight w:val="0"/>
                      <w:marTop w:val="0"/>
                      <w:marBottom w:val="0"/>
                      <w:divBdr>
                        <w:top w:val="none" w:sz="0" w:space="0" w:color="auto"/>
                        <w:left w:val="none" w:sz="0" w:space="0" w:color="auto"/>
                        <w:bottom w:val="none" w:sz="0" w:space="0" w:color="auto"/>
                        <w:right w:val="none" w:sz="0" w:space="0" w:color="auto"/>
                      </w:divBdr>
                    </w:div>
                    <w:div w:id="1174343828">
                      <w:marLeft w:val="0"/>
                      <w:marRight w:val="0"/>
                      <w:marTop w:val="0"/>
                      <w:marBottom w:val="0"/>
                      <w:divBdr>
                        <w:top w:val="none" w:sz="0" w:space="0" w:color="auto"/>
                        <w:left w:val="none" w:sz="0" w:space="0" w:color="auto"/>
                        <w:bottom w:val="none" w:sz="0" w:space="0" w:color="auto"/>
                        <w:right w:val="none" w:sz="0" w:space="0" w:color="auto"/>
                      </w:divBdr>
                    </w:div>
                    <w:div w:id="112410264">
                      <w:marLeft w:val="0"/>
                      <w:marRight w:val="0"/>
                      <w:marTop w:val="0"/>
                      <w:marBottom w:val="0"/>
                      <w:divBdr>
                        <w:top w:val="none" w:sz="0" w:space="0" w:color="auto"/>
                        <w:left w:val="none" w:sz="0" w:space="0" w:color="auto"/>
                        <w:bottom w:val="none" w:sz="0" w:space="0" w:color="auto"/>
                        <w:right w:val="none" w:sz="0" w:space="0" w:color="auto"/>
                      </w:divBdr>
                    </w:div>
                    <w:div w:id="1975329527">
                      <w:marLeft w:val="0"/>
                      <w:marRight w:val="0"/>
                      <w:marTop w:val="0"/>
                      <w:marBottom w:val="0"/>
                      <w:divBdr>
                        <w:top w:val="none" w:sz="0" w:space="0" w:color="auto"/>
                        <w:left w:val="none" w:sz="0" w:space="0" w:color="auto"/>
                        <w:bottom w:val="none" w:sz="0" w:space="0" w:color="auto"/>
                        <w:right w:val="none" w:sz="0" w:space="0" w:color="auto"/>
                      </w:divBdr>
                    </w:div>
                    <w:div w:id="1965229673">
                      <w:marLeft w:val="0"/>
                      <w:marRight w:val="0"/>
                      <w:marTop w:val="0"/>
                      <w:marBottom w:val="0"/>
                      <w:divBdr>
                        <w:top w:val="none" w:sz="0" w:space="0" w:color="auto"/>
                        <w:left w:val="none" w:sz="0" w:space="0" w:color="auto"/>
                        <w:bottom w:val="none" w:sz="0" w:space="0" w:color="auto"/>
                        <w:right w:val="none" w:sz="0" w:space="0" w:color="auto"/>
                      </w:divBdr>
                    </w:div>
                    <w:div w:id="1914730747">
                      <w:marLeft w:val="0"/>
                      <w:marRight w:val="0"/>
                      <w:marTop w:val="0"/>
                      <w:marBottom w:val="0"/>
                      <w:divBdr>
                        <w:top w:val="none" w:sz="0" w:space="0" w:color="auto"/>
                        <w:left w:val="none" w:sz="0" w:space="0" w:color="auto"/>
                        <w:bottom w:val="none" w:sz="0" w:space="0" w:color="auto"/>
                        <w:right w:val="none" w:sz="0" w:space="0" w:color="auto"/>
                      </w:divBdr>
                    </w:div>
                    <w:div w:id="1415976791">
                      <w:marLeft w:val="0"/>
                      <w:marRight w:val="0"/>
                      <w:marTop w:val="0"/>
                      <w:marBottom w:val="0"/>
                      <w:divBdr>
                        <w:top w:val="none" w:sz="0" w:space="0" w:color="auto"/>
                        <w:left w:val="none" w:sz="0" w:space="0" w:color="auto"/>
                        <w:bottom w:val="none" w:sz="0" w:space="0" w:color="auto"/>
                        <w:right w:val="none" w:sz="0" w:space="0" w:color="auto"/>
                      </w:divBdr>
                    </w:div>
                  </w:divsChild>
                </w:div>
                <w:div w:id="1500189756">
                  <w:marLeft w:val="0"/>
                  <w:marRight w:val="0"/>
                  <w:marTop w:val="0"/>
                  <w:marBottom w:val="0"/>
                  <w:divBdr>
                    <w:top w:val="none" w:sz="0" w:space="0" w:color="auto"/>
                    <w:left w:val="none" w:sz="0" w:space="0" w:color="auto"/>
                    <w:bottom w:val="none" w:sz="0" w:space="0" w:color="auto"/>
                    <w:right w:val="none" w:sz="0" w:space="0" w:color="auto"/>
                  </w:divBdr>
                </w:div>
                <w:div w:id="1392653812">
                  <w:marLeft w:val="0"/>
                  <w:marRight w:val="0"/>
                  <w:marTop w:val="0"/>
                  <w:marBottom w:val="0"/>
                  <w:divBdr>
                    <w:top w:val="none" w:sz="0" w:space="0" w:color="auto"/>
                    <w:left w:val="none" w:sz="0" w:space="0" w:color="auto"/>
                    <w:bottom w:val="none" w:sz="0" w:space="0" w:color="auto"/>
                    <w:right w:val="none" w:sz="0" w:space="0" w:color="auto"/>
                  </w:divBdr>
                </w:div>
                <w:div w:id="1747847258">
                  <w:marLeft w:val="0"/>
                  <w:marRight w:val="0"/>
                  <w:marTop w:val="0"/>
                  <w:marBottom w:val="0"/>
                  <w:divBdr>
                    <w:top w:val="none" w:sz="0" w:space="0" w:color="auto"/>
                    <w:left w:val="none" w:sz="0" w:space="0" w:color="auto"/>
                    <w:bottom w:val="none" w:sz="0" w:space="0" w:color="auto"/>
                    <w:right w:val="none" w:sz="0" w:space="0" w:color="auto"/>
                  </w:divBdr>
                </w:div>
                <w:div w:id="1648628992">
                  <w:marLeft w:val="0"/>
                  <w:marRight w:val="0"/>
                  <w:marTop w:val="0"/>
                  <w:marBottom w:val="0"/>
                  <w:divBdr>
                    <w:top w:val="none" w:sz="0" w:space="0" w:color="auto"/>
                    <w:left w:val="none" w:sz="0" w:space="0" w:color="auto"/>
                    <w:bottom w:val="none" w:sz="0" w:space="0" w:color="auto"/>
                    <w:right w:val="none" w:sz="0" w:space="0" w:color="auto"/>
                  </w:divBdr>
                </w:div>
                <w:div w:id="572357940">
                  <w:marLeft w:val="0"/>
                  <w:marRight w:val="0"/>
                  <w:marTop w:val="0"/>
                  <w:marBottom w:val="0"/>
                  <w:divBdr>
                    <w:top w:val="none" w:sz="0" w:space="0" w:color="auto"/>
                    <w:left w:val="none" w:sz="0" w:space="0" w:color="auto"/>
                    <w:bottom w:val="none" w:sz="0" w:space="0" w:color="auto"/>
                    <w:right w:val="none" w:sz="0" w:space="0" w:color="auto"/>
                  </w:divBdr>
                </w:div>
                <w:div w:id="1697265692">
                  <w:marLeft w:val="0"/>
                  <w:marRight w:val="0"/>
                  <w:marTop w:val="0"/>
                  <w:marBottom w:val="0"/>
                  <w:divBdr>
                    <w:top w:val="none" w:sz="0" w:space="0" w:color="auto"/>
                    <w:left w:val="none" w:sz="0" w:space="0" w:color="auto"/>
                    <w:bottom w:val="none" w:sz="0" w:space="0" w:color="auto"/>
                    <w:right w:val="none" w:sz="0" w:space="0" w:color="auto"/>
                  </w:divBdr>
                </w:div>
                <w:div w:id="753207366">
                  <w:marLeft w:val="0"/>
                  <w:marRight w:val="0"/>
                  <w:marTop w:val="0"/>
                  <w:marBottom w:val="0"/>
                  <w:divBdr>
                    <w:top w:val="none" w:sz="0" w:space="0" w:color="auto"/>
                    <w:left w:val="none" w:sz="0" w:space="0" w:color="auto"/>
                    <w:bottom w:val="none" w:sz="0" w:space="0" w:color="auto"/>
                    <w:right w:val="none" w:sz="0" w:space="0" w:color="auto"/>
                  </w:divBdr>
                </w:div>
                <w:div w:id="1957251925">
                  <w:marLeft w:val="0"/>
                  <w:marRight w:val="0"/>
                  <w:marTop w:val="0"/>
                  <w:marBottom w:val="0"/>
                  <w:divBdr>
                    <w:top w:val="none" w:sz="0" w:space="0" w:color="auto"/>
                    <w:left w:val="none" w:sz="0" w:space="0" w:color="auto"/>
                    <w:bottom w:val="none" w:sz="0" w:space="0" w:color="auto"/>
                    <w:right w:val="none" w:sz="0" w:space="0" w:color="auto"/>
                  </w:divBdr>
                </w:div>
                <w:div w:id="410591263">
                  <w:marLeft w:val="0"/>
                  <w:marRight w:val="0"/>
                  <w:marTop w:val="0"/>
                  <w:marBottom w:val="0"/>
                  <w:divBdr>
                    <w:top w:val="none" w:sz="0" w:space="0" w:color="auto"/>
                    <w:left w:val="none" w:sz="0" w:space="0" w:color="auto"/>
                    <w:bottom w:val="none" w:sz="0" w:space="0" w:color="auto"/>
                    <w:right w:val="none" w:sz="0" w:space="0" w:color="auto"/>
                  </w:divBdr>
                </w:div>
                <w:div w:id="1393843959">
                  <w:marLeft w:val="0"/>
                  <w:marRight w:val="0"/>
                  <w:marTop w:val="0"/>
                  <w:marBottom w:val="0"/>
                  <w:divBdr>
                    <w:top w:val="none" w:sz="0" w:space="0" w:color="auto"/>
                    <w:left w:val="none" w:sz="0" w:space="0" w:color="auto"/>
                    <w:bottom w:val="none" w:sz="0" w:space="0" w:color="auto"/>
                    <w:right w:val="none" w:sz="0" w:space="0" w:color="auto"/>
                  </w:divBdr>
                </w:div>
                <w:div w:id="1444157391">
                  <w:marLeft w:val="0"/>
                  <w:marRight w:val="0"/>
                  <w:marTop w:val="0"/>
                  <w:marBottom w:val="0"/>
                  <w:divBdr>
                    <w:top w:val="none" w:sz="0" w:space="0" w:color="auto"/>
                    <w:left w:val="none" w:sz="0" w:space="0" w:color="auto"/>
                    <w:bottom w:val="none" w:sz="0" w:space="0" w:color="auto"/>
                    <w:right w:val="none" w:sz="0" w:space="0" w:color="auto"/>
                  </w:divBdr>
                </w:div>
                <w:div w:id="16166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cdh.fr/actualite/liberte-de-manifester-et-liberte-de-la-presse-en-danger" TargetMode="External"/><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3476</Words>
  <Characters>19123</Characters>
  <Application>Microsoft Office Word</Application>
  <DocSecurity>0</DocSecurity>
  <Lines>159</Lines>
  <Paragraphs>45</Paragraphs>
  <ScaleCrop>false</ScaleCrop>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2023-04-16T19:31:00Z</dcterms:created>
  <dcterms:modified xsi:type="dcterms:W3CDTF">2023-04-16T19:31:00Z</dcterms:modified>
</cp:coreProperties>
</file>