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892C" w14:textId="2C135531" w:rsidR="00A82853" w:rsidRDefault="00A82853" w:rsidP="00A82853">
      <w:pPr>
        <w:pStyle w:val="Titre1"/>
      </w:pPr>
      <w:r>
        <w:t xml:space="preserve">Sur le viaduc de Millau, l’opération péage gratuit fait un </w:t>
      </w:r>
      <w:proofErr w:type="gramStart"/>
      <w:r>
        <w:t>tabac  «</w:t>
      </w:r>
      <w:proofErr w:type="spellStart"/>
      <w:proofErr w:type="gramEnd"/>
      <w:r>
        <w:t>Etre</w:t>
      </w:r>
      <w:proofErr w:type="spellEnd"/>
      <w:r>
        <w:t xml:space="preserve"> radical, ça ne veut pas dire tout casser»</w:t>
      </w:r>
    </w:p>
    <w:p w14:paraId="04893DF2" w14:textId="77777777" w:rsidR="00A82853" w:rsidRDefault="00A82853" w:rsidP="00A82853">
      <w:r>
        <w:rPr>
          <w:rStyle w:val="yiv4167096555ydp65a8ae5dtypologyarticleblocksubheadline-sc-1vro4tp-4"/>
        </w:rPr>
        <w:t>Ce mardi, plusieurs centaines de manifestants ont mené une action</w:t>
      </w:r>
      <w:proofErr w:type="gramStart"/>
      <w:r>
        <w:rPr>
          <w:rStyle w:val="yiv4167096555ydp65a8ae5dtypologyarticleblocksubheadline-sc-1vro4tp-4"/>
        </w:rPr>
        <w:t xml:space="preserve"> «portes</w:t>
      </w:r>
      <w:proofErr w:type="gramEnd"/>
      <w:r>
        <w:rPr>
          <w:rStyle w:val="yiv4167096555ydp65a8ae5dtypologyarticleblocksubheadline-sc-1vro4tp-4"/>
        </w:rPr>
        <w:t xml:space="preserve"> ouvertes» sur le péage du gigantesque pont autoroutier, le rendant gratuit pendant quatre heures. Une opération pacifique qui a obtenu un large soutiens des automobilistes.</w:t>
      </w:r>
    </w:p>
    <w:p w14:paraId="201A220A" w14:textId="08162231" w:rsidR="00A82853" w:rsidRDefault="00A82853" w:rsidP="00A82853">
      <w:r>
        <w:rPr>
          <w:noProof/>
        </w:rPr>
        <w:drawing>
          <wp:inline distT="0" distB="0" distL="0" distR="0" wp14:anchorId="36322BC9" wp14:editId="432BF300">
            <wp:extent cx="6645910" cy="4430395"/>
            <wp:effectExtent l="0" t="0" r="254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8AB28" w14:textId="77777777" w:rsidR="00A82853" w:rsidRDefault="00A82853" w:rsidP="00A82853">
      <w:pPr>
        <w:pStyle w:val="yiv4167096555ydp65a8ae5dimagemetadatametadataparagraph-sc-1gn0vty-0"/>
      </w:pPr>
      <w:r>
        <w:t xml:space="preserve">Le viaduc de Millau (Aveyron) est l'unique portion payante de l'autoroute A75 qui relie Clermont-Ferrand à Béziers. (Charly </w:t>
      </w:r>
      <w:proofErr w:type="spellStart"/>
      <w:r>
        <w:t>Triballeau</w:t>
      </w:r>
      <w:proofErr w:type="spellEnd"/>
      <w:r>
        <w:t>/AFP)</w:t>
      </w:r>
    </w:p>
    <w:p w14:paraId="6CEAE8FB" w14:textId="77777777" w:rsidR="00A82853" w:rsidRDefault="00A82853" w:rsidP="00A82853">
      <w:proofErr w:type="gramStart"/>
      <w:r>
        <w:rPr>
          <w:rStyle w:val="yiv4167096555ydp65a8ae5dfontxs"/>
        </w:rPr>
        <w:t>par</w:t>
      </w:r>
      <w:proofErr w:type="gramEnd"/>
      <w:r>
        <w:rPr>
          <w:rStyle w:val="yiv4167096555ydp65a8ae5dfontxs"/>
        </w:rPr>
        <w:t xml:space="preserve"> </w:t>
      </w:r>
      <w:hyperlink r:id="rId6" w:tgtFrame="_blank" w:history="1">
        <w:r>
          <w:rPr>
            <w:rStyle w:val="Lienhypertexte"/>
          </w:rPr>
          <w:t xml:space="preserve">Grégoire </w:t>
        </w:r>
        <w:proofErr w:type="spellStart"/>
        <w:r>
          <w:rPr>
            <w:rStyle w:val="Lienhypertexte"/>
          </w:rPr>
          <w:t>Souchay</w:t>
        </w:r>
        <w:proofErr w:type="spellEnd"/>
      </w:hyperlink>
    </w:p>
    <w:p w14:paraId="0AF8E205" w14:textId="77777777" w:rsidR="00A82853" w:rsidRDefault="00A82853" w:rsidP="00A82853">
      <w:proofErr w:type="gramStart"/>
      <w:r>
        <w:t>publié</w:t>
      </w:r>
      <w:proofErr w:type="gramEnd"/>
      <w:r>
        <w:t xml:space="preserve"> aujourd'hui à 18h04</w:t>
      </w:r>
    </w:p>
    <w:p w14:paraId="09037E9C" w14:textId="77777777" w:rsidR="00A82853" w:rsidRDefault="00A82853" w:rsidP="00A82853">
      <w:pPr>
        <w:pStyle w:val="yiv4167096555ydp65a8ae5darticlelink"/>
      </w:pPr>
      <w:proofErr w:type="gramStart"/>
      <w:r>
        <w:rPr>
          <w:i/>
          <w:iCs/>
        </w:rPr>
        <w:t>«Le</w:t>
      </w:r>
      <w:proofErr w:type="gramEnd"/>
      <w:r>
        <w:rPr>
          <w:i/>
          <w:iCs/>
        </w:rPr>
        <w:t xml:space="preserve"> viaduc il est à qui ? Il est à nous !» </w:t>
      </w:r>
      <w:r>
        <w:t xml:space="preserve">Joyeux, bruyants, déterminés, les voilà de nouveau sur le pont de la mobilisation, près du </w:t>
      </w:r>
      <w:hyperlink r:id="rId7" w:tgtFrame="_blank" w:history="1">
        <w:r>
          <w:rPr>
            <w:rStyle w:val="Lienhypertexte"/>
          </w:rPr>
          <w:t>viaduc de Millau</w:t>
        </w:r>
      </w:hyperlink>
      <w:r>
        <w:t xml:space="preserve"> (Aveyron). Ce mardi, plusieurs centaines de manifestants ont mené pendant quatre heures une action</w:t>
      </w:r>
      <w:proofErr w:type="gramStart"/>
      <w:r>
        <w:t xml:space="preserve"> «portes</w:t>
      </w:r>
      <w:proofErr w:type="gramEnd"/>
      <w:r>
        <w:t xml:space="preserve"> ouvertes» sur le péage du gigantesque pont, unique tronçon payant de l’autoroute A75, qui relie Clermont-Ferrand à Béziers. Le fruit d’une organisation bien rodée avec quatre </w:t>
      </w:r>
      <w:proofErr w:type="gramStart"/>
      <w:r>
        <w:t>convois</w:t>
      </w:r>
      <w:proofErr w:type="gramEnd"/>
      <w:r>
        <w:t xml:space="preserve"> venus de Mende, Rodez, Millau et Sévérac-le-Château. Quinze jours plus tôt, quelques dizaines de militants avaient déjà tenté d’ouvrir les barrières du viaduc, face à des gendarmes très hostiles. L’affaire s’était conclue avec un blessé grave.</w:t>
      </w:r>
    </w:p>
    <w:p w14:paraId="661CE144" w14:textId="77777777" w:rsidR="00A82853" w:rsidRDefault="00A82853" w:rsidP="00A82853">
      <w:r>
        <w:t>Billet</w:t>
      </w:r>
    </w:p>
    <w:p w14:paraId="7CFAC930" w14:textId="77777777" w:rsidR="00A82853" w:rsidRDefault="00A82853" w:rsidP="00A82853">
      <w:pPr>
        <w:pStyle w:val="Titre3"/>
      </w:pPr>
      <w:hyperlink r:id="rId8" w:tgtFrame="_blank" w:history="1">
        <w:r>
          <w:rPr>
            <w:rStyle w:val="Lienhypertexte"/>
          </w:rPr>
          <w:t xml:space="preserve">Retraites : le Conseil constitutionnel </w:t>
        </w:r>
        <w:proofErr w:type="spellStart"/>
        <w:r>
          <w:rPr>
            <w:rStyle w:val="Lienhypertexte"/>
          </w:rPr>
          <w:t>osera-t-il</w:t>
        </w:r>
        <w:proofErr w:type="spellEnd"/>
        <w:r>
          <w:rPr>
            <w:rStyle w:val="Lienhypertexte"/>
          </w:rPr>
          <w:t xml:space="preserve"> la censure ?</w:t>
        </w:r>
      </w:hyperlink>
    </w:p>
    <w:p w14:paraId="3C052E53" w14:textId="77777777" w:rsidR="00A82853" w:rsidRDefault="00A82853" w:rsidP="00A82853"/>
    <w:p w14:paraId="2DCEF19B" w14:textId="77777777" w:rsidR="00A82853" w:rsidRDefault="00A82853" w:rsidP="00A82853">
      <w:pPr>
        <w:pStyle w:val="yiv4167096555ydp65a8ae5darticlelink"/>
      </w:pPr>
      <w:r>
        <w:t xml:space="preserve">Alors, pour occuper l’accès au pont, se retrouve ce mardi tout ce que l’Aveyron et la Lozère comptent de radicalité : </w:t>
      </w:r>
      <w:r>
        <w:rPr>
          <w:i/>
          <w:iCs/>
        </w:rPr>
        <w:t>«</w:t>
      </w:r>
      <w:proofErr w:type="spellStart"/>
      <w:r>
        <w:rPr>
          <w:i/>
          <w:iCs/>
        </w:rPr>
        <w:t>Etre</w:t>
      </w:r>
      <w:proofErr w:type="spellEnd"/>
      <w:r>
        <w:rPr>
          <w:i/>
          <w:iCs/>
        </w:rPr>
        <w:t xml:space="preserve"> radical, ça ne veut pas dire tout casser, mais s’attaquer aux points névralgiques de </w:t>
      </w:r>
      <w:r>
        <w:rPr>
          <w:i/>
          <w:iCs/>
        </w:rPr>
        <w:lastRenderedPageBreak/>
        <w:t xml:space="preserve">l’économie, toucher la finance qui seule peut faire changer d’avis Macron», </w:t>
      </w:r>
      <w:r>
        <w:t xml:space="preserve">précise Gérard, militant de la CGT, ancien </w:t>
      </w:r>
      <w:hyperlink r:id="rId9" w:tgtFrame="_blank" w:history="1">
        <w:r>
          <w:rPr>
            <w:rStyle w:val="Lienhypertexte"/>
          </w:rPr>
          <w:t>salarié du groupe Lafarge</w:t>
        </w:r>
      </w:hyperlink>
      <w:r>
        <w:t>. Gilets jaunes, paysans, profs, artisans, syndicalistes, cette action brasse large et c’est sa force : Gilles, technicien en maintenance industrielle de 39 ans, est heureux de pouvoir</w:t>
      </w:r>
      <w:proofErr w:type="gramStart"/>
      <w:r>
        <w:rPr>
          <w:i/>
          <w:iCs/>
        </w:rPr>
        <w:t xml:space="preserve"> «en</w:t>
      </w:r>
      <w:proofErr w:type="gramEnd"/>
      <w:r>
        <w:rPr>
          <w:i/>
          <w:iCs/>
        </w:rPr>
        <w:t xml:space="preserve"> faire un peu plus»</w:t>
      </w:r>
      <w:r>
        <w:t xml:space="preserve"> que des défilés certes imposants mais </w:t>
      </w:r>
      <w:r>
        <w:rPr>
          <w:i/>
          <w:iCs/>
        </w:rPr>
        <w:t>«qui n’ont rien donné»</w:t>
      </w:r>
      <w:r>
        <w:t xml:space="preserve"> selon lui, </w:t>
      </w:r>
      <w:r>
        <w:rPr>
          <w:i/>
          <w:iCs/>
        </w:rPr>
        <w:t>«sans pour autant se mettre à dos des gens qui ne [les] suivraient pas»</w:t>
      </w:r>
      <w:r>
        <w:t xml:space="preserve"> dans des actions plus dures.</w:t>
      </w:r>
    </w:p>
    <w:p w14:paraId="77179DC6" w14:textId="77777777" w:rsidR="00A82853" w:rsidRDefault="00A82853" w:rsidP="00A82853">
      <w:pPr>
        <w:pStyle w:val="Titre2"/>
      </w:pPr>
      <w:proofErr w:type="gramStart"/>
      <w:r>
        <w:t>«Nous</w:t>
      </w:r>
      <w:proofErr w:type="gramEnd"/>
      <w:r>
        <w:t xml:space="preserve"> aussi, on sait passer en force !»</w:t>
      </w:r>
    </w:p>
    <w:p w14:paraId="600CA64B" w14:textId="77777777" w:rsidR="00A82853" w:rsidRDefault="00A82853" w:rsidP="00A82853">
      <w:pPr>
        <w:pStyle w:val="yiv4167096555ydp65a8ae5darticlelink"/>
      </w:pPr>
      <w:r>
        <w:t xml:space="preserve">Laurent, délégué Solidaires au lycée de Saint-Affrique, dénombre plus de 400 personnes sur zone. </w:t>
      </w:r>
      <w:proofErr w:type="gramStart"/>
      <w:r>
        <w:rPr>
          <w:i/>
          <w:iCs/>
        </w:rPr>
        <w:t>«Tout</w:t>
      </w:r>
      <w:proofErr w:type="gramEnd"/>
      <w:r>
        <w:rPr>
          <w:i/>
          <w:iCs/>
        </w:rPr>
        <w:t xml:space="preserve"> ça libère la parole, l’imaginaire aussi. On n’a jamais eu des mobilisations pareilles en </w:t>
      </w:r>
      <w:proofErr w:type="gramStart"/>
      <w:r>
        <w:rPr>
          <w:i/>
          <w:iCs/>
        </w:rPr>
        <w:t>Aveyron»</w:t>
      </w:r>
      <w:proofErr w:type="gramEnd"/>
      <w:r>
        <w:rPr>
          <w:i/>
          <w:iCs/>
        </w:rPr>
        <w:t>,</w:t>
      </w:r>
      <w:r>
        <w:t xml:space="preserve"> s’enthousiasme-t-il. Et pas d’aussi bruyante depuis longtemps. </w:t>
      </w:r>
      <w:proofErr w:type="gramStart"/>
      <w:r>
        <w:rPr>
          <w:i/>
          <w:iCs/>
        </w:rPr>
        <w:t>«Nous</w:t>
      </w:r>
      <w:proofErr w:type="gramEnd"/>
      <w:r>
        <w:rPr>
          <w:i/>
          <w:iCs/>
        </w:rPr>
        <w:t xml:space="preserve"> aussi, on sait passer en force !» </w:t>
      </w:r>
      <w:r>
        <w:t>répète en chœur la foule emmenée par des tambours, au milieu des klaxons assourdissants des poids lourds traversant l’Europe, des Pays-Bas à l’Espagne. Au micro, certains appellent à</w:t>
      </w:r>
      <w:proofErr w:type="gramStart"/>
      <w:r>
        <w:t xml:space="preserve"> </w:t>
      </w:r>
      <w:r>
        <w:rPr>
          <w:i/>
          <w:iCs/>
        </w:rPr>
        <w:t>«être</w:t>
      </w:r>
      <w:proofErr w:type="gramEnd"/>
      <w:r>
        <w:rPr>
          <w:i/>
          <w:iCs/>
        </w:rPr>
        <w:t xml:space="preserve"> de l’eau, agir là où ils ne nous attendent pas», </w:t>
      </w:r>
      <w:r>
        <w:t xml:space="preserve">référence au </w:t>
      </w:r>
      <w:hyperlink r:id="rId10" w:tgtFrame="_blank" w:history="1">
        <w:r>
          <w:rPr>
            <w:rStyle w:val="Lienhypertexte"/>
          </w:rPr>
          <w:t>mouvement de résistance à Hongkong</w:t>
        </w:r>
      </w:hyperlink>
      <w:r>
        <w:t xml:space="preserve">. Bien que joyeuse, l’action n’en oublie pas la gravité du moment, notamment pour ceux qui témoignent de </w:t>
      </w:r>
      <w:hyperlink r:id="rId11" w:tgtFrame="_blank" w:history="1">
        <w:r>
          <w:rPr>
            <w:rStyle w:val="Lienhypertexte"/>
          </w:rPr>
          <w:t>«la boucherie» qu’ils ont vue à Sainte-Soline ce week-end</w:t>
        </w:r>
      </w:hyperlink>
      <w:r>
        <w:t>. A l’écart, plus d’une centaine de gendarmes se tiennent prêts à intervenir. Mais ils resteront dans leurs estafettes et laisseront pendant quatre heures l’action se dérouler sans encombre.</w:t>
      </w:r>
    </w:p>
    <w:p w14:paraId="605484B4" w14:textId="77777777" w:rsidR="00A82853" w:rsidRDefault="00A82853" w:rsidP="00A82853"/>
    <w:p w14:paraId="2573D817" w14:textId="77777777" w:rsidR="00A82853" w:rsidRDefault="00A82853" w:rsidP="00A82853">
      <w:pPr>
        <w:pStyle w:val="yiv4167096555ydp65a8ae5darticlelink"/>
      </w:pPr>
      <w:proofErr w:type="gramStart"/>
      <w:r>
        <w:rPr>
          <w:i/>
          <w:iCs/>
        </w:rPr>
        <w:t>«En</w:t>
      </w:r>
      <w:proofErr w:type="gramEnd"/>
      <w:r>
        <w:rPr>
          <w:i/>
          <w:iCs/>
        </w:rPr>
        <w:t xml:space="preserve"> soutien aux caisses de grève, vous ne payez pas le péage !»</w:t>
      </w:r>
      <w:r>
        <w:t xml:space="preserve"> Cette autogestion temporaire des barrières permet à la cagnotte de Magalie, sans-emploi, de tinter de nombreuses pièces. On y distingue même de nombreux billets. Le péage gratuit fait toujours autant mouche et récolte un soutien nourri de sourires, d’encouragements et de généreux dons. </w:t>
      </w:r>
      <w:proofErr w:type="gramStart"/>
      <w:r>
        <w:rPr>
          <w:i/>
          <w:iCs/>
        </w:rPr>
        <w:t>«Vive</w:t>
      </w:r>
      <w:proofErr w:type="gramEnd"/>
      <w:r>
        <w:rPr>
          <w:i/>
          <w:iCs/>
        </w:rPr>
        <w:t xml:space="preserve"> les travailleurs français»,</w:t>
      </w:r>
      <w:r>
        <w:t xml:space="preserve"> lance un routier international. Très rares sont les automobilistes à rester fenêtre close. Une belle réussite : 2 000 euros ont été récoltés pour la caisse de grève. L’action, devenue pique-nique festif sous un soleil trop chaud pour la saison, se termine paisiblement vers 14 heures. Tandis que certains rejoignent le lycée de Millau pour aider les jeunes à rebloquer leur établissement, d’autres se préparent déjà à une potentielle montée en gamme :</w:t>
      </w:r>
      <w:proofErr w:type="gramStart"/>
      <w:r>
        <w:t xml:space="preserve"> </w:t>
      </w:r>
      <w:r>
        <w:rPr>
          <w:i/>
          <w:iCs/>
        </w:rPr>
        <w:t>«C’est</w:t>
      </w:r>
      <w:proofErr w:type="gramEnd"/>
      <w:r>
        <w:rPr>
          <w:i/>
          <w:iCs/>
        </w:rPr>
        <w:t xml:space="preserve"> certain que Macron n’en a pas fini avec nous.»</w:t>
      </w:r>
    </w:p>
    <w:p w14:paraId="3C967E64" w14:textId="6D55289E" w:rsidR="00AE02DC" w:rsidRPr="00A82853" w:rsidRDefault="00AE02DC" w:rsidP="00A82853"/>
    <w:sectPr w:rsidR="00AE02DC" w:rsidRPr="00A82853" w:rsidSect="00622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06"/>
    <w:multiLevelType w:val="multilevel"/>
    <w:tmpl w:val="787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12D0B"/>
    <w:multiLevelType w:val="multilevel"/>
    <w:tmpl w:val="62E4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A3B15"/>
    <w:multiLevelType w:val="multilevel"/>
    <w:tmpl w:val="CD24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419F5"/>
    <w:multiLevelType w:val="multilevel"/>
    <w:tmpl w:val="0AFE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56B30"/>
    <w:multiLevelType w:val="multilevel"/>
    <w:tmpl w:val="C41C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C0615"/>
    <w:multiLevelType w:val="multilevel"/>
    <w:tmpl w:val="F09A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31EB9"/>
    <w:multiLevelType w:val="multilevel"/>
    <w:tmpl w:val="901E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B4F08"/>
    <w:multiLevelType w:val="multilevel"/>
    <w:tmpl w:val="6F7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564883"/>
    <w:multiLevelType w:val="multilevel"/>
    <w:tmpl w:val="085C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76693"/>
    <w:multiLevelType w:val="multilevel"/>
    <w:tmpl w:val="A0E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163875">
    <w:abstractNumId w:val="9"/>
  </w:num>
  <w:num w:numId="2" w16cid:durableId="581911917">
    <w:abstractNumId w:val="5"/>
  </w:num>
  <w:num w:numId="3" w16cid:durableId="614362106">
    <w:abstractNumId w:val="7"/>
  </w:num>
  <w:num w:numId="4" w16cid:durableId="665865944">
    <w:abstractNumId w:val="4"/>
  </w:num>
  <w:num w:numId="5" w16cid:durableId="2143232223">
    <w:abstractNumId w:val="1"/>
  </w:num>
  <w:num w:numId="6" w16cid:durableId="1002662498">
    <w:abstractNumId w:val="6"/>
  </w:num>
  <w:num w:numId="7" w16cid:durableId="221017723">
    <w:abstractNumId w:val="0"/>
  </w:num>
  <w:num w:numId="8" w16cid:durableId="479812820">
    <w:abstractNumId w:val="2"/>
  </w:num>
  <w:num w:numId="9" w16cid:durableId="1761178223">
    <w:abstractNumId w:val="3"/>
  </w:num>
  <w:num w:numId="10" w16cid:durableId="547379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D1"/>
    <w:rsid w:val="0003743C"/>
    <w:rsid w:val="000A1238"/>
    <w:rsid w:val="000F1856"/>
    <w:rsid w:val="0015128F"/>
    <w:rsid w:val="00290539"/>
    <w:rsid w:val="00290DEF"/>
    <w:rsid w:val="003B0C13"/>
    <w:rsid w:val="00435FEE"/>
    <w:rsid w:val="004A1D07"/>
    <w:rsid w:val="004F1EC9"/>
    <w:rsid w:val="00622FD1"/>
    <w:rsid w:val="006B701E"/>
    <w:rsid w:val="0074033A"/>
    <w:rsid w:val="007674E5"/>
    <w:rsid w:val="00801093"/>
    <w:rsid w:val="00831D4D"/>
    <w:rsid w:val="008B2D4E"/>
    <w:rsid w:val="008E5F69"/>
    <w:rsid w:val="00A82853"/>
    <w:rsid w:val="00AE02DC"/>
    <w:rsid w:val="00CC6A7C"/>
    <w:rsid w:val="00D077F1"/>
    <w:rsid w:val="00DB4C85"/>
    <w:rsid w:val="00F7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154CC"/>
  <w15:chartTrackingRefBased/>
  <w15:docId w15:val="{F86B2A0A-8FA7-4A6F-B6BE-2FC6A96A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5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622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05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22F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2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0988261306sstitretribunelmq">
    <w:name w:val="yiv0988261306sstitretribunelmq"/>
    <w:basedOn w:val="Policepardfaut"/>
    <w:rsid w:val="00622FD1"/>
  </w:style>
  <w:style w:type="character" w:customStyle="1" w:styleId="yiv0988261306italic">
    <w:name w:val="yiv0988261306italic"/>
    <w:basedOn w:val="Policepardfaut"/>
    <w:rsid w:val="00622FD1"/>
  </w:style>
  <w:style w:type="paragraph" w:customStyle="1" w:styleId="yiv0988261306puce">
    <w:name w:val="yiv0988261306puce"/>
    <w:basedOn w:val="Normal"/>
    <w:rsid w:val="0062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0988261306fonction">
    <w:name w:val="yiv0988261306fonction"/>
    <w:basedOn w:val="Policepardfaut"/>
    <w:rsid w:val="00622FD1"/>
  </w:style>
  <w:style w:type="character" w:customStyle="1" w:styleId="yiv0988261306sup">
    <w:name w:val="yiv0988261306sup"/>
    <w:basedOn w:val="Policepardfaut"/>
    <w:rsid w:val="00622FD1"/>
  </w:style>
  <w:style w:type="character" w:customStyle="1" w:styleId="Titre1Car">
    <w:name w:val="Titre 1 Car"/>
    <w:basedOn w:val="Policepardfaut"/>
    <w:link w:val="Titre1"/>
    <w:uiPriority w:val="9"/>
    <w:rsid w:val="0043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435FE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5FEE"/>
    <w:rPr>
      <w:b/>
      <w:bCs/>
    </w:rPr>
  </w:style>
  <w:style w:type="character" w:styleId="Accentuation">
    <w:name w:val="Emphasis"/>
    <w:basedOn w:val="Policepardfaut"/>
    <w:uiPriority w:val="20"/>
    <w:qFormat/>
    <w:rsid w:val="00435FEE"/>
    <w:rPr>
      <w:i/>
      <w:iCs/>
    </w:rPr>
  </w:style>
  <w:style w:type="character" w:customStyle="1" w:styleId="yiv4470926491crayon">
    <w:name w:val="yiv4470926491crayon"/>
    <w:basedOn w:val="Policepardfaut"/>
    <w:rsid w:val="004A1D07"/>
  </w:style>
  <w:style w:type="paragraph" w:customStyle="1" w:styleId="yiv4470926491c-cartouche-publication">
    <w:name w:val="yiv4470926491c-cartouche-publication"/>
    <w:basedOn w:val="Normal"/>
    <w:rsid w:val="004A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4470926491c-cartouche-authors">
    <w:name w:val="yiv4470926491c-cartouche-authors"/>
    <w:basedOn w:val="Policepardfaut"/>
    <w:rsid w:val="004A1D07"/>
  </w:style>
  <w:style w:type="character" w:customStyle="1" w:styleId="yiv4470926491vcard">
    <w:name w:val="yiv4470926491vcard"/>
    <w:basedOn w:val="Policepardfaut"/>
    <w:rsid w:val="004A1D07"/>
  </w:style>
  <w:style w:type="character" w:customStyle="1" w:styleId="yiv4470926491converted-anchor">
    <w:name w:val="yiv4470926491converted-anchor"/>
    <w:basedOn w:val="Policepardfaut"/>
    <w:rsid w:val="004A1D07"/>
  </w:style>
  <w:style w:type="character" w:customStyle="1" w:styleId="yiv1916178274name">
    <w:name w:val="yiv1916178274name"/>
    <w:basedOn w:val="Policepardfaut"/>
    <w:rsid w:val="00831D4D"/>
  </w:style>
  <w:style w:type="character" w:customStyle="1" w:styleId="yiv1916178274datetime">
    <w:name w:val="yiv1916178274date_time"/>
    <w:basedOn w:val="Policepardfaut"/>
    <w:rsid w:val="00831D4D"/>
  </w:style>
  <w:style w:type="character" w:customStyle="1" w:styleId="yiv1916178274readingtime">
    <w:name w:val="yiv1916178274reading_time"/>
    <w:basedOn w:val="Policepardfaut"/>
    <w:rsid w:val="00831D4D"/>
  </w:style>
  <w:style w:type="character" w:customStyle="1" w:styleId="yiv1916178274inread-title">
    <w:name w:val="yiv1916178274inread-title"/>
    <w:basedOn w:val="Policepardfaut"/>
    <w:rsid w:val="00831D4D"/>
  </w:style>
  <w:style w:type="character" w:customStyle="1" w:styleId="yiv1916178274inread-title-text">
    <w:name w:val="yiv1916178274inread-title-text"/>
    <w:basedOn w:val="Policepardfaut"/>
    <w:rsid w:val="00831D4D"/>
  </w:style>
  <w:style w:type="character" w:customStyle="1" w:styleId="yiv1916178274inread-content">
    <w:name w:val="yiv1916178274inread-content"/>
    <w:basedOn w:val="Policepardfaut"/>
    <w:rsid w:val="00831D4D"/>
  </w:style>
  <w:style w:type="character" w:customStyle="1" w:styleId="yiv1916178274inread-content-subtitle">
    <w:name w:val="yiv1916178274inread-content-subtitle"/>
    <w:basedOn w:val="Policepardfaut"/>
    <w:rsid w:val="00831D4D"/>
  </w:style>
  <w:style w:type="character" w:customStyle="1" w:styleId="yiv1916178274inread-content-text">
    <w:name w:val="yiv1916178274inread-content-text"/>
    <w:basedOn w:val="Policepardfaut"/>
    <w:rsid w:val="00831D4D"/>
  </w:style>
  <w:style w:type="character" w:customStyle="1" w:styleId="yiv1916178274inread-link">
    <w:name w:val="yiv1916178274inread-link"/>
    <w:basedOn w:val="Policepardfaut"/>
    <w:rsid w:val="00831D4D"/>
  </w:style>
  <w:style w:type="paragraph" w:customStyle="1" w:styleId="ge">
    <w:name w:val="g_e"/>
    <w:basedOn w:val="Normal"/>
    <w:rsid w:val="008E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8885713706read-time">
    <w:name w:val="yiv8885713706read-time"/>
    <w:basedOn w:val="Policepardfaut"/>
    <w:rsid w:val="000A1238"/>
  </w:style>
  <w:style w:type="paragraph" w:customStyle="1" w:styleId="yiv8885713706c-socialitem">
    <w:name w:val="yiv8885713706c-social__item"/>
    <w:basedOn w:val="Normal"/>
    <w:rsid w:val="000A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8885713706u-vishidden">
    <w:name w:val="yiv8885713706u-vishidden"/>
    <w:basedOn w:val="Policepardfaut"/>
    <w:rsid w:val="000A1238"/>
  </w:style>
  <w:style w:type="character" w:customStyle="1" w:styleId="Titre3Car">
    <w:name w:val="Titre 3 Car"/>
    <w:basedOn w:val="Policepardfaut"/>
    <w:link w:val="Titre3"/>
    <w:uiPriority w:val="9"/>
    <w:semiHidden/>
    <w:rsid w:val="002905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yiv4167096555ydp65a8ae5dtypologyarticleblocksubheadline-sc-1vro4tp-4">
    <w:name w:val="yiv4167096555ydp65a8ae5dtypologyarticle__blocksubheadline-sc-1vro4tp-4"/>
    <w:basedOn w:val="Policepardfaut"/>
    <w:rsid w:val="00A82853"/>
  </w:style>
  <w:style w:type="paragraph" w:customStyle="1" w:styleId="yiv4167096555ydp65a8ae5dimagemetadatametadataparagraph-sc-1gn0vty-0">
    <w:name w:val="yiv4167096555ydp65a8ae5dimagemetadata__metadataparagraph-sc-1gn0vty-0"/>
    <w:basedOn w:val="Normal"/>
    <w:rsid w:val="00A8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4167096555ydp65a8ae5dfontxs">
    <w:name w:val="yiv4167096555ydp65a8ae5dfont_xs"/>
    <w:basedOn w:val="Policepardfaut"/>
    <w:rsid w:val="00A82853"/>
  </w:style>
  <w:style w:type="paragraph" w:customStyle="1" w:styleId="yiv4167096555ydp65a8ae5darticlelink">
    <w:name w:val="yiv4167096555ydp65a8ae5darticle_link"/>
    <w:basedOn w:val="Normal"/>
    <w:rsid w:val="00A8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56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16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5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5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50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2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2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7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59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2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1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44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9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9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5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54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729FC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6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488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729FC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1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56564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6" w:color="729FC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2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ation.fr/politique/le-conseil-constitutionnel-osera-t-il-faire-de-la-politique-20230328_GBDXK7TS65CRVEL5JHYFFQDI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beration.fr/france/2016/04/18/michel-virlogeux-il-suffit-de-tracer-le-pont_144704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eration.fr/auteur/gregoire-souchay/" TargetMode="External"/><Relationship Id="rId11" Type="http://schemas.openxmlformats.org/officeDocument/2006/relationships/hyperlink" Target="https://www.liberation.fr/societe/police-justice/sainte-soline-le-pronostic-vital-dun-des-deux-manifestants-plonges-dans-le-coma-nest-plus-engage-selon-les-organisateurs-20230328_GCV6AEQIJ5GT7HGGNKUP6ABD3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liberation.fr/portraits/nathan-law-hongkong-theorie-20220628_4B665CH7UVEVLHLQNN5GFV7SD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eration.fr/international/lafarge-va-payer-778-millions-de-dollars-aux-etats-unis-pour-avoir-soutenu-des-organisations-terroristes-en-syrie-20221018_C2NM7IJ2HZCVNA3GNZUAGEIZI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2</cp:revision>
  <dcterms:created xsi:type="dcterms:W3CDTF">2023-03-28T20:26:00Z</dcterms:created>
  <dcterms:modified xsi:type="dcterms:W3CDTF">2023-03-28T20:26:00Z</dcterms:modified>
</cp:coreProperties>
</file>