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F22205" w14:textId="77777777" w:rsidR="002B3534" w:rsidRDefault="00FE03B4" w:rsidP="00641742">
      <w:pPr>
        <w:jc w:val="both"/>
      </w:pPr>
      <w:r>
        <w:rPr>
          <w:noProof/>
        </w:rPr>
        <w:drawing>
          <wp:inline distT="0" distB="0" distL="0" distR="0" wp14:anchorId="7B412222" wp14:editId="0CC75C61">
            <wp:extent cx="5760720" cy="1671320"/>
            <wp:effectExtent l="0" t="0" r="0" b="508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60720" cy="1671320"/>
                    </a:xfrm>
                    <a:prstGeom prst="rect">
                      <a:avLst/>
                    </a:prstGeom>
                    <a:noFill/>
                    <a:ln>
                      <a:noFill/>
                    </a:ln>
                  </pic:spPr>
                </pic:pic>
              </a:graphicData>
            </a:graphic>
          </wp:inline>
        </w:drawing>
      </w:r>
    </w:p>
    <w:p w14:paraId="150FFF33" w14:textId="77777777" w:rsidR="00580862" w:rsidRPr="00865C33" w:rsidRDefault="00580862" w:rsidP="00641742">
      <w:pPr>
        <w:jc w:val="both"/>
        <w:rPr>
          <w:b/>
          <w:bCs/>
          <w:sz w:val="20"/>
          <w:szCs w:val="20"/>
        </w:rPr>
      </w:pPr>
      <w:r w:rsidRPr="00865C33">
        <w:rPr>
          <w:b/>
          <w:bCs/>
          <w:sz w:val="20"/>
          <w:szCs w:val="20"/>
        </w:rPr>
        <w:t>Tant qu’il le faudra</w:t>
      </w:r>
    </w:p>
    <w:p w14:paraId="21BDF1CA" w14:textId="77777777" w:rsidR="00580862" w:rsidRPr="00865C33" w:rsidRDefault="00580862" w:rsidP="00641742">
      <w:pPr>
        <w:jc w:val="both"/>
        <w:rPr>
          <w:sz w:val="20"/>
          <w:szCs w:val="20"/>
        </w:rPr>
      </w:pPr>
      <w:r w:rsidRPr="00865C33">
        <w:rPr>
          <w:sz w:val="20"/>
          <w:szCs w:val="20"/>
        </w:rPr>
        <w:t>Les Organisations syndicales CGT, FO, FSU, Solidaires, FIDL, MNL, UNL et UNEF soulignent la détermination affichée encore ce 20 février, par les manifestants et manifestantes dans tout le pays, après plus de deux mois et demi de mobilisation continue malgré les entraves au droit de manifester et aux libertés syndicales.</w:t>
      </w:r>
    </w:p>
    <w:p w14:paraId="0EF196F2" w14:textId="77777777" w:rsidR="00580862" w:rsidRPr="00865C33" w:rsidRDefault="00580862" w:rsidP="00641742">
      <w:pPr>
        <w:jc w:val="both"/>
        <w:rPr>
          <w:sz w:val="20"/>
          <w:szCs w:val="20"/>
        </w:rPr>
      </w:pPr>
      <w:r w:rsidRPr="00865C33">
        <w:rPr>
          <w:sz w:val="20"/>
          <w:szCs w:val="20"/>
        </w:rPr>
        <w:t>Le projet de système par points représente un recul pour les droits à la retraite de toutes les générations et particulièrement des jeunes. Le refus de ce projet est là et ancré parmi les salarié.es du privé comme du public.</w:t>
      </w:r>
    </w:p>
    <w:p w14:paraId="65387D1B" w14:textId="77777777" w:rsidR="00580862" w:rsidRPr="00865C33" w:rsidRDefault="00580862" w:rsidP="00641742">
      <w:pPr>
        <w:jc w:val="both"/>
        <w:rPr>
          <w:sz w:val="20"/>
          <w:szCs w:val="20"/>
        </w:rPr>
      </w:pPr>
      <w:r w:rsidRPr="00865C33">
        <w:rPr>
          <w:sz w:val="20"/>
          <w:szCs w:val="20"/>
        </w:rPr>
        <w:t>Le gouvernement et sa majorité doivent se rendre à l’évidence. Les formules générales et les slogans, très souvent mensongers, ne trompent personne. Les critiques et les oppositions se multiplient.  Si l’exécutif est poussé dans ses retranchements, pour autant, les OS n’accepteront pas un passage en force au parlement.</w:t>
      </w:r>
    </w:p>
    <w:p w14:paraId="432461AE" w14:textId="77777777" w:rsidR="00580862" w:rsidRPr="00865C33" w:rsidRDefault="00580862" w:rsidP="00641742">
      <w:pPr>
        <w:jc w:val="both"/>
        <w:rPr>
          <w:sz w:val="20"/>
          <w:szCs w:val="20"/>
        </w:rPr>
      </w:pPr>
      <w:r w:rsidRPr="00865C33">
        <w:rPr>
          <w:sz w:val="20"/>
          <w:szCs w:val="20"/>
        </w:rPr>
        <w:t xml:space="preserve">Le gouvernement s’obstine alors qu’il est incapable de fournir une évaluation sincère sur l’impact financier et de lever les incertitudes sur le montant des pensions et l’âge de départ à la retraite. Ce qu’a souligné sévèrement le Conseil d’Etat. </w:t>
      </w:r>
    </w:p>
    <w:p w14:paraId="65C42720" w14:textId="77777777" w:rsidR="00580862" w:rsidRPr="00865C33" w:rsidRDefault="00580862" w:rsidP="00641742">
      <w:pPr>
        <w:jc w:val="both"/>
        <w:rPr>
          <w:sz w:val="20"/>
          <w:szCs w:val="20"/>
        </w:rPr>
      </w:pPr>
      <w:r w:rsidRPr="00865C33">
        <w:rPr>
          <w:sz w:val="20"/>
          <w:szCs w:val="20"/>
        </w:rPr>
        <w:t>Le gouvernement refuse d’aborder la question du partage des richesses pour financer les retraites et se place dans une logique de croissance infinie.</w:t>
      </w:r>
    </w:p>
    <w:p w14:paraId="311DEB70" w14:textId="77777777" w:rsidR="00580862" w:rsidRPr="00865C33" w:rsidRDefault="00580862" w:rsidP="00641742">
      <w:pPr>
        <w:jc w:val="both"/>
        <w:rPr>
          <w:sz w:val="20"/>
          <w:szCs w:val="20"/>
        </w:rPr>
      </w:pPr>
      <w:r w:rsidRPr="00865C33">
        <w:rPr>
          <w:sz w:val="20"/>
          <w:szCs w:val="20"/>
        </w:rPr>
        <w:t xml:space="preserve">D’autre part, les débats à l’assemblée confirment que l’âge d’équilibre, clé de voute de leur système, conduira à imposer un départ à 65 ans et au-delà. </w:t>
      </w:r>
    </w:p>
    <w:p w14:paraId="63DE0858" w14:textId="77777777" w:rsidR="00580862" w:rsidRPr="00865C33" w:rsidRDefault="00580862" w:rsidP="00641742">
      <w:pPr>
        <w:jc w:val="both"/>
        <w:rPr>
          <w:sz w:val="20"/>
          <w:szCs w:val="20"/>
        </w:rPr>
      </w:pPr>
      <w:r w:rsidRPr="00865C33">
        <w:rPr>
          <w:sz w:val="20"/>
          <w:szCs w:val="20"/>
        </w:rPr>
        <w:t xml:space="preserve">Les travailleuses et les travailleurs ne baisseront pas les bras aussi longtemps que le gouvernement ne retirera pas son projet. </w:t>
      </w:r>
    </w:p>
    <w:p w14:paraId="57F2FDF2" w14:textId="77777777" w:rsidR="00580862" w:rsidRPr="00865C33" w:rsidRDefault="00580862" w:rsidP="00641742">
      <w:pPr>
        <w:jc w:val="both"/>
        <w:rPr>
          <w:sz w:val="20"/>
          <w:szCs w:val="20"/>
        </w:rPr>
      </w:pPr>
      <w:r w:rsidRPr="00865C33">
        <w:rPr>
          <w:sz w:val="20"/>
          <w:szCs w:val="20"/>
        </w:rPr>
        <w:t>Parce qu’elles contestent le cadrage gouvernemental imposé pour la conférence de l’équilibre et du financement, les organisations tiendront leur propre conférence sur le système de retraite. Lors de cet événement, des experts et des économistes interviendront pour un vrai débat contradictoire sans lettre de cadrage !  Cette initiative sera déclinée sur tout le territoire.</w:t>
      </w:r>
    </w:p>
    <w:p w14:paraId="20050EEC" w14:textId="77777777" w:rsidR="00580862" w:rsidRPr="00865C33" w:rsidRDefault="00580862" w:rsidP="00641742">
      <w:pPr>
        <w:jc w:val="both"/>
        <w:rPr>
          <w:sz w:val="20"/>
          <w:szCs w:val="20"/>
        </w:rPr>
      </w:pPr>
      <w:r w:rsidRPr="00865C33">
        <w:rPr>
          <w:sz w:val="20"/>
          <w:szCs w:val="20"/>
        </w:rPr>
        <w:t xml:space="preserve">Les </w:t>
      </w:r>
      <w:r w:rsidR="00B1515B" w:rsidRPr="00865C33">
        <w:rPr>
          <w:sz w:val="20"/>
          <w:szCs w:val="20"/>
        </w:rPr>
        <w:t xml:space="preserve">Organisations syndicales </w:t>
      </w:r>
      <w:r w:rsidRPr="00865C33">
        <w:rPr>
          <w:sz w:val="20"/>
          <w:szCs w:val="20"/>
        </w:rPr>
        <w:t>CGT, FO, FSU, Solidaires, FIDL, MNL, UNL et UNEF dénoncent toutes les inégalités subies par les femmes aggravées par le projet de réforme des retraites.  Elles appellent à s’inscrire et organiser des actions et manifestations pour l’égalité tout au long de la vie entre les femmes et les hommes lors de la journée internationale de lutte pour les droits des femmes le 8 mars et autour de cette date.</w:t>
      </w:r>
    </w:p>
    <w:p w14:paraId="7D1A3DAF" w14:textId="77777777" w:rsidR="00580862" w:rsidRPr="00865C33" w:rsidRDefault="00580862" w:rsidP="00641742">
      <w:pPr>
        <w:jc w:val="both"/>
        <w:rPr>
          <w:sz w:val="20"/>
          <w:szCs w:val="20"/>
        </w:rPr>
      </w:pPr>
      <w:r w:rsidRPr="00865C33">
        <w:rPr>
          <w:sz w:val="20"/>
          <w:szCs w:val="20"/>
        </w:rPr>
        <w:t xml:space="preserve">Les </w:t>
      </w:r>
      <w:r w:rsidR="00B1515B" w:rsidRPr="00865C33">
        <w:rPr>
          <w:sz w:val="20"/>
          <w:szCs w:val="20"/>
        </w:rPr>
        <w:t xml:space="preserve">Organisations syndicales </w:t>
      </w:r>
      <w:r w:rsidRPr="00865C33">
        <w:rPr>
          <w:sz w:val="20"/>
          <w:szCs w:val="20"/>
        </w:rPr>
        <w:t>CGT, FO, FSU, Solidaires, FIDL, MNL, U</w:t>
      </w:r>
      <w:bookmarkStart w:id="0" w:name="_GoBack"/>
      <w:bookmarkEnd w:id="0"/>
      <w:r w:rsidRPr="00865C33">
        <w:rPr>
          <w:sz w:val="20"/>
          <w:szCs w:val="20"/>
        </w:rPr>
        <w:t>NL et UNEF appellent à poursuivre les actions sans relâche, sous toutes les formes décidées localement. Elles préparent, dans ce cadre, une grande journée de grève interprofessionnelle et de manifestations dans tout le pays mardi 31 mars pour faire échec à ce projet de loi.</w:t>
      </w:r>
    </w:p>
    <w:p w14:paraId="72BD6D7D" w14:textId="77777777" w:rsidR="00580862" w:rsidRPr="00865C33" w:rsidRDefault="00580862" w:rsidP="00641742">
      <w:pPr>
        <w:jc w:val="both"/>
        <w:rPr>
          <w:sz w:val="20"/>
          <w:szCs w:val="20"/>
        </w:rPr>
      </w:pPr>
      <w:r w:rsidRPr="00865C33">
        <w:rPr>
          <w:sz w:val="20"/>
          <w:szCs w:val="20"/>
        </w:rPr>
        <w:t>Les Organisations décident de se revoir très prochainement.</w:t>
      </w:r>
    </w:p>
    <w:p w14:paraId="681E4B9E" w14:textId="77777777" w:rsidR="00580862" w:rsidRPr="00865C33" w:rsidRDefault="00580862" w:rsidP="00580862">
      <w:pPr>
        <w:rPr>
          <w:sz w:val="20"/>
          <w:szCs w:val="20"/>
        </w:rPr>
      </w:pPr>
    </w:p>
    <w:p w14:paraId="6D47EC4C" w14:textId="77777777" w:rsidR="00FE03B4" w:rsidRDefault="00580862">
      <w:r w:rsidRPr="00865C33">
        <w:rPr>
          <w:sz w:val="20"/>
          <w:szCs w:val="20"/>
        </w:rPr>
        <w:t>Paris, le 20 février 2020</w:t>
      </w:r>
    </w:p>
    <w:sectPr w:rsidR="00FE03B4" w:rsidSect="00580862">
      <w:pgSz w:w="11906" w:h="16838"/>
      <w:pgMar w:top="568"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03B4"/>
    <w:rsid w:val="000D7B97"/>
    <w:rsid w:val="00580862"/>
    <w:rsid w:val="00641742"/>
    <w:rsid w:val="00865C33"/>
    <w:rsid w:val="008A4DB2"/>
    <w:rsid w:val="00A403AD"/>
    <w:rsid w:val="00B1515B"/>
    <w:rsid w:val="00E511D1"/>
    <w:rsid w:val="00F93FB4"/>
    <w:rsid w:val="00FE03B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8AC499"/>
  <w15:chartTrackingRefBased/>
  <w15:docId w15:val="{F5EBAC96-E2BE-4AD9-A131-75EAE2257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11D1"/>
  </w:style>
  <w:style w:type="paragraph" w:styleId="Titre1">
    <w:name w:val="heading 1"/>
    <w:basedOn w:val="Normal"/>
    <w:next w:val="Normal"/>
    <w:link w:val="Titre1Car"/>
    <w:uiPriority w:val="9"/>
    <w:qFormat/>
    <w:rsid w:val="00E511D1"/>
    <w:pPr>
      <w:keepNext/>
      <w:keepLines/>
      <w:spacing w:before="480" w:after="0"/>
      <w:outlineLvl w:val="0"/>
    </w:pPr>
    <w:rPr>
      <w:rFonts w:asciiTheme="majorHAnsi" w:eastAsiaTheme="majorEastAsia" w:hAnsiTheme="majorHAnsi" w:cstheme="majorBidi"/>
      <w:b/>
      <w:bCs/>
      <w:color w:val="C49A00" w:themeColor="accent1" w:themeShade="BF"/>
      <w:sz w:val="28"/>
      <w:szCs w:val="28"/>
    </w:rPr>
  </w:style>
  <w:style w:type="paragraph" w:styleId="Titre2">
    <w:name w:val="heading 2"/>
    <w:basedOn w:val="Normal"/>
    <w:next w:val="Normal"/>
    <w:link w:val="Titre2Car"/>
    <w:uiPriority w:val="9"/>
    <w:semiHidden/>
    <w:unhideWhenUsed/>
    <w:qFormat/>
    <w:rsid w:val="00E511D1"/>
    <w:pPr>
      <w:keepNext/>
      <w:keepLines/>
      <w:spacing w:before="200" w:after="0"/>
      <w:outlineLvl w:val="1"/>
    </w:pPr>
    <w:rPr>
      <w:rFonts w:asciiTheme="majorHAnsi" w:eastAsiaTheme="majorEastAsia" w:hAnsiTheme="majorHAnsi" w:cstheme="majorBidi"/>
      <w:b/>
      <w:bCs/>
      <w:color w:val="FFCA08" w:themeColor="accent1"/>
      <w:sz w:val="26"/>
      <w:szCs w:val="26"/>
    </w:rPr>
  </w:style>
  <w:style w:type="paragraph" w:styleId="Titre3">
    <w:name w:val="heading 3"/>
    <w:basedOn w:val="Normal"/>
    <w:next w:val="Normal"/>
    <w:link w:val="Titre3Car"/>
    <w:uiPriority w:val="9"/>
    <w:semiHidden/>
    <w:unhideWhenUsed/>
    <w:qFormat/>
    <w:rsid w:val="00E511D1"/>
    <w:pPr>
      <w:keepNext/>
      <w:keepLines/>
      <w:spacing w:before="200" w:after="0"/>
      <w:outlineLvl w:val="2"/>
    </w:pPr>
    <w:rPr>
      <w:rFonts w:asciiTheme="majorHAnsi" w:eastAsiaTheme="majorEastAsia" w:hAnsiTheme="majorHAnsi" w:cstheme="majorBidi"/>
      <w:b/>
      <w:bCs/>
      <w:color w:val="FFCA08" w:themeColor="accent1"/>
    </w:rPr>
  </w:style>
  <w:style w:type="paragraph" w:styleId="Titre4">
    <w:name w:val="heading 4"/>
    <w:basedOn w:val="Normal"/>
    <w:next w:val="Normal"/>
    <w:link w:val="Titre4Car"/>
    <w:uiPriority w:val="9"/>
    <w:semiHidden/>
    <w:unhideWhenUsed/>
    <w:qFormat/>
    <w:rsid w:val="00E511D1"/>
    <w:pPr>
      <w:keepNext/>
      <w:keepLines/>
      <w:spacing w:before="200" w:after="0"/>
      <w:outlineLvl w:val="3"/>
    </w:pPr>
    <w:rPr>
      <w:rFonts w:asciiTheme="majorHAnsi" w:eastAsiaTheme="majorEastAsia" w:hAnsiTheme="majorHAnsi" w:cstheme="majorBidi"/>
      <w:b/>
      <w:bCs/>
      <w:i/>
      <w:iCs/>
      <w:color w:val="FFCA08" w:themeColor="accent1"/>
    </w:rPr>
  </w:style>
  <w:style w:type="paragraph" w:styleId="Titre5">
    <w:name w:val="heading 5"/>
    <w:basedOn w:val="Normal"/>
    <w:next w:val="Normal"/>
    <w:link w:val="Titre5Car"/>
    <w:uiPriority w:val="9"/>
    <w:semiHidden/>
    <w:unhideWhenUsed/>
    <w:qFormat/>
    <w:rsid w:val="00E511D1"/>
    <w:pPr>
      <w:keepNext/>
      <w:keepLines/>
      <w:spacing w:before="200" w:after="0"/>
      <w:outlineLvl w:val="4"/>
    </w:pPr>
    <w:rPr>
      <w:rFonts w:asciiTheme="majorHAnsi" w:eastAsiaTheme="majorEastAsia" w:hAnsiTheme="majorHAnsi" w:cstheme="majorBidi"/>
      <w:color w:val="826600" w:themeColor="accent1" w:themeShade="7F"/>
    </w:rPr>
  </w:style>
  <w:style w:type="paragraph" w:styleId="Titre6">
    <w:name w:val="heading 6"/>
    <w:basedOn w:val="Normal"/>
    <w:next w:val="Normal"/>
    <w:link w:val="Titre6Car"/>
    <w:uiPriority w:val="9"/>
    <w:semiHidden/>
    <w:unhideWhenUsed/>
    <w:qFormat/>
    <w:rsid w:val="00E511D1"/>
    <w:pPr>
      <w:keepNext/>
      <w:keepLines/>
      <w:spacing w:before="200" w:after="0"/>
      <w:outlineLvl w:val="5"/>
    </w:pPr>
    <w:rPr>
      <w:rFonts w:asciiTheme="majorHAnsi" w:eastAsiaTheme="majorEastAsia" w:hAnsiTheme="majorHAnsi" w:cstheme="majorBidi"/>
      <w:i/>
      <w:iCs/>
      <w:color w:val="826600" w:themeColor="accent1" w:themeShade="7F"/>
    </w:rPr>
  </w:style>
  <w:style w:type="paragraph" w:styleId="Titre7">
    <w:name w:val="heading 7"/>
    <w:basedOn w:val="Normal"/>
    <w:next w:val="Normal"/>
    <w:link w:val="Titre7Car"/>
    <w:uiPriority w:val="9"/>
    <w:semiHidden/>
    <w:unhideWhenUsed/>
    <w:qFormat/>
    <w:rsid w:val="00E511D1"/>
    <w:pPr>
      <w:keepNext/>
      <w:keepLines/>
      <w:spacing w:before="200" w:after="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
    <w:semiHidden/>
    <w:unhideWhenUsed/>
    <w:qFormat/>
    <w:rsid w:val="00E511D1"/>
    <w:pPr>
      <w:keepNext/>
      <w:keepLines/>
      <w:spacing w:before="200" w:after="0"/>
      <w:outlineLvl w:val="7"/>
    </w:pPr>
    <w:rPr>
      <w:rFonts w:asciiTheme="majorHAnsi" w:eastAsiaTheme="majorEastAsia" w:hAnsiTheme="majorHAnsi" w:cstheme="majorBidi"/>
      <w:color w:val="FFCA08" w:themeColor="accent1"/>
      <w:sz w:val="20"/>
      <w:szCs w:val="20"/>
    </w:rPr>
  </w:style>
  <w:style w:type="paragraph" w:styleId="Titre9">
    <w:name w:val="heading 9"/>
    <w:basedOn w:val="Normal"/>
    <w:next w:val="Normal"/>
    <w:link w:val="Titre9Car"/>
    <w:uiPriority w:val="9"/>
    <w:semiHidden/>
    <w:unhideWhenUsed/>
    <w:qFormat/>
    <w:rsid w:val="00E511D1"/>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E511D1"/>
    <w:rPr>
      <w:rFonts w:asciiTheme="majorHAnsi" w:eastAsiaTheme="majorEastAsia" w:hAnsiTheme="majorHAnsi" w:cstheme="majorBidi"/>
      <w:b/>
      <w:bCs/>
      <w:color w:val="C49A00" w:themeColor="accent1" w:themeShade="BF"/>
      <w:sz w:val="28"/>
      <w:szCs w:val="28"/>
    </w:rPr>
  </w:style>
  <w:style w:type="character" w:customStyle="1" w:styleId="Titre2Car">
    <w:name w:val="Titre 2 Car"/>
    <w:basedOn w:val="Policepardfaut"/>
    <w:link w:val="Titre2"/>
    <w:uiPriority w:val="9"/>
    <w:semiHidden/>
    <w:rsid w:val="00E511D1"/>
    <w:rPr>
      <w:rFonts w:asciiTheme="majorHAnsi" w:eastAsiaTheme="majorEastAsia" w:hAnsiTheme="majorHAnsi" w:cstheme="majorBidi"/>
      <w:b/>
      <w:bCs/>
      <w:color w:val="FFCA08" w:themeColor="accent1"/>
      <w:sz w:val="26"/>
      <w:szCs w:val="26"/>
    </w:rPr>
  </w:style>
  <w:style w:type="character" w:customStyle="1" w:styleId="Titre3Car">
    <w:name w:val="Titre 3 Car"/>
    <w:basedOn w:val="Policepardfaut"/>
    <w:link w:val="Titre3"/>
    <w:uiPriority w:val="9"/>
    <w:semiHidden/>
    <w:rsid w:val="00E511D1"/>
    <w:rPr>
      <w:rFonts w:asciiTheme="majorHAnsi" w:eastAsiaTheme="majorEastAsia" w:hAnsiTheme="majorHAnsi" w:cstheme="majorBidi"/>
      <w:b/>
      <w:bCs/>
      <w:color w:val="FFCA08" w:themeColor="accent1"/>
    </w:rPr>
  </w:style>
  <w:style w:type="character" w:customStyle="1" w:styleId="Titre4Car">
    <w:name w:val="Titre 4 Car"/>
    <w:basedOn w:val="Policepardfaut"/>
    <w:link w:val="Titre4"/>
    <w:uiPriority w:val="9"/>
    <w:semiHidden/>
    <w:rsid w:val="00E511D1"/>
    <w:rPr>
      <w:rFonts w:asciiTheme="majorHAnsi" w:eastAsiaTheme="majorEastAsia" w:hAnsiTheme="majorHAnsi" w:cstheme="majorBidi"/>
      <w:b/>
      <w:bCs/>
      <w:i/>
      <w:iCs/>
      <w:color w:val="FFCA08" w:themeColor="accent1"/>
    </w:rPr>
  </w:style>
  <w:style w:type="character" w:customStyle="1" w:styleId="Titre5Car">
    <w:name w:val="Titre 5 Car"/>
    <w:basedOn w:val="Policepardfaut"/>
    <w:link w:val="Titre5"/>
    <w:uiPriority w:val="9"/>
    <w:semiHidden/>
    <w:rsid w:val="00E511D1"/>
    <w:rPr>
      <w:rFonts w:asciiTheme="majorHAnsi" w:eastAsiaTheme="majorEastAsia" w:hAnsiTheme="majorHAnsi" w:cstheme="majorBidi"/>
      <w:color w:val="826600" w:themeColor="accent1" w:themeShade="7F"/>
    </w:rPr>
  </w:style>
  <w:style w:type="character" w:customStyle="1" w:styleId="Titre6Car">
    <w:name w:val="Titre 6 Car"/>
    <w:basedOn w:val="Policepardfaut"/>
    <w:link w:val="Titre6"/>
    <w:uiPriority w:val="9"/>
    <w:semiHidden/>
    <w:rsid w:val="00E511D1"/>
    <w:rPr>
      <w:rFonts w:asciiTheme="majorHAnsi" w:eastAsiaTheme="majorEastAsia" w:hAnsiTheme="majorHAnsi" w:cstheme="majorBidi"/>
      <w:i/>
      <w:iCs/>
      <w:color w:val="826600" w:themeColor="accent1" w:themeShade="7F"/>
    </w:rPr>
  </w:style>
  <w:style w:type="character" w:customStyle="1" w:styleId="Titre7Car">
    <w:name w:val="Titre 7 Car"/>
    <w:basedOn w:val="Policepardfaut"/>
    <w:link w:val="Titre7"/>
    <w:uiPriority w:val="9"/>
    <w:semiHidden/>
    <w:rsid w:val="00E511D1"/>
    <w:rPr>
      <w:rFonts w:asciiTheme="majorHAnsi" w:eastAsiaTheme="majorEastAsia" w:hAnsiTheme="majorHAnsi" w:cstheme="majorBidi"/>
      <w:i/>
      <w:iCs/>
      <w:color w:val="404040" w:themeColor="text1" w:themeTint="BF"/>
    </w:rPr>
  </w:style>
  <w:style w:type="character" w:customStyle="1" w:styleId="Titre8Car">
    <w:name w:val="Titre 8 Car"/>
    <w:basedOn w:val="Policepardfaut"/>
    <w:link w:val="Titre8"/>
    <w:uiPriority w:val="9"/>
    <w:semiHidden/>
    <w:rsid w:val="00E511D1"/>
    <w:rPr>
      <w:rFonts w:asciiTheme="majorHAnsi" w:eastAsiaTheme="majorEastAsia" w:hAnsiTheme="majorHAnsi" w:cstheme="majorBidi"/>
      <w:color w:val="FFCA08" w:themeColor="accent1"/>
      <w:sz w:val="20"/>
      <w:szCs w:val="20"/>
    </w:rPr>
  </w:style>
  <w:style w:type="character" w:customStyle="1" w:styleId="Titre9Car">
    <w:name w:val="Titre 9 Car"/>
    <w:basedOn w:val="Policepardfaut"/>
    <w:link w:val="Titre9"/>
    <w:uiPriority w:val="9"/>
    <w:semiHidden/>
    <w:rsid w:val="00E511D1"/>
    <w:rPr>
      <w:rFonts w:asciiTheme="majorHAnsi" w:eastAsiaTheme="majorEastAsia" w:hAnsiTheme="majorHAnsi" w:cstheme="majorBidi"/>
      <w:i/>
      <w:iCs/>
      <w:color w:val="404040" w:themeColor="text1" w:themeTint="BF"/>
      <w:sz w:val="20"/>
      <w:szCs w:val="20"/>
    </w:rPr>
  </w:style>
  <w:style w:type="paragraph" w:styleId="Lgende">
    <w:name w:val="caption"/>
    <w:basedOn w:val="Normal"/>
    <w:next w:val="Normal"/>
    <w:uiPriority w:val="35"/>
    <w:semiHidden/>
    <w:unhideWhenUsed/>
    <w:qFormat/>
    <w:rsid w:val="00E511D1"/>
    <w:pPr>
      <w:spacing w:line="240" w:lineRule="auto"/>
    </w:pPr>
    <w:rPr>
      <w:b/>
      <w:bCs/>
      <w:color w:val="FFCA08" w:themeColor="accent1"/>
      <w:sz w:val="18"/>
      <w:szCs w:val="18"/>
    </w:rPr>
  </w:style>
  <w:style w:type="paragraph" w:styleId="Titre">
    <w:name w:val="Title"/>
    <w:basedOn w:val="Normal"/>
    <w:next w:val="Normal"/>
    <w:link w:val="TitreCar"/>
    <w:uiPriority w:val="10"/>
    <w:qFormat/>
    <w:rsid w:val="00E511D1"/>
    <w:pPr>
      <w:pBdr>
        <w:bottom w:val="single" w:sz="8" w:space="4" w:color="FFCA08" w:themeColor="accent1"/>
      </w:pBdr>
      <w:spacing w:after="300" w:line="240" w:lineRule="auto"/>
      <w:contextualSpacing/>
    </w:pPr>
    <w:rPr>
      <w:rFonts w:asciiTheme="majorHAnsi" w:eastAsiaTheme="majorEastAsia" w:hAnsiTheme="majorHAnsi" w:cstheme="majorBidi"/>
      <w:color w:val="2A231F" w:themeColor="text2" w:themeShade="BF"/>
      <w:spacing w:val="5"/>
      <w:sz w:val="52"/>
      <w:szCs w:val="52"/>
    </w:rPr>
  </w:style>
  <w:style w:type="character" w:customStyle="1" w:styleId="TitreCar">
    <w:name w:val="Titre Car"/>
    <w:basedOn w:val="Policepardfaut"/>
    <w:link w:val="Titre"/>
    <w:uiPriority w:val="10"/>
    <w:rsid w:val="00E511D1"/>
    <w:rPr>
      <w:rFonts w:asciiTheme="majorHAnsi" w:eastAsiaTheme="majorEastAsia" w:hAnsiTheme="majorHAnsi" w:cstheme="majorBidi"/>
      <w:color w:val="2A231F" w:themeColor="text2" w:themeShade="BF"/>
      <w:spacing w:val="5"/>
      <w:sz w:val="52"/>
      <w:szCs w:val="52"/>
    </w:rPr>
  </w:style>
  <w:style w:type="paragraph" w:styleId="Sous-titre">
    <w:name w:val="Subtitle"/>
    <w:basedOn w:val="Normal"/>
    <w:next w:val="Normal"/>
    <w:link w:val="Sous-titreCar"/>
    <w:uiPriority w:val="11"/>
    <w:qFormat/>
    <w:rsid w:val="00E511D1"/>
    <w:pPr>
      <w:numPr>
        <w:ilvl w:val="1"/>
      </w:numPr>
    </w:pPr>
    <w:rPr>
      <w:rFonts w:asciiTheme="majorHAnsi" w:eastAsiaTheme="majorEastAsia" w:hAnsiTheme="majorHAnsi" w:cstheme="majorBidi"/>
      <w:i/>
      <w:iCs/>
      <w:color w:val="FFCA08" w:themeColor="accent1"/>
      <w:spacing w:val="15"/>
      <w:sz w:val="24"/>
      <w:szCs w:val="24"/>
    </w:rPr>
  </w:style>
  <w:style w:type="character" w:customStyle="1" w:styleId="Sous-titreCar">
    <w:name w:val="Sous-titre Car"/>
    <w:basedOn w:val="Policepardfaut"/>
    <w:link w:val="Sous-titre"/>
    <w:uiPriority w:val="11"/>
    <w:rsid w:val="00E511D1"/>
    <w:rPr>
      <w:rFonts w:asciiTheme="majorHAnsi" w:eastAsiaTheme="majorEastAsia" w:hAnsiTheme="majorHAnsi" w:cstheme="majorBidi"/>
      <w:i/>
      <w:iCs/>
      <w:color w:val="FFCA08" w:themeColor="accent1"/>
      <w:spacing w:val="15"/>
      <w:sz w:val="24"/>
      <w:szCs w:val="24"/>
    </w:rPr>
  </w:style>
  <w:style w:type="character" w:styleId="lev">
    <w:name w:val="Strong"/>
    <w:basedOn w:val="Policepardfaut"/>
    <w:uiPriority w:val="22"/>
    <w:qFormat/>
    <w:rsid w:val="00E511D1"/>
    <w:rPr>
      <w:b/>
      <w:bCs/>
    </w:rPr>
  </w:style>
  <w:style w:type="character" w:styleId="Accentuation">
    <w:name w:val="Emphasis"/>
    <w:basedOn w:val="Policepardfaut"/>
    <w:uiPriority w:val="20"/>
    <w:qFormat/>
    <w:rsid w:val="00E511D1"/>
    <w:rPr>
      <w:i/>
      <w:iCs/>
    </w:rPr>
  </w:style>
  <w:style w:type="paragraph" w:styleId="Sansinterligne">
    <w:name w:val="No Spacing"/>
    <w:uiPriority w:val="1"/>
    <w:qFormat/>
    <w:rsid w:val="00E511D1"/>
    <w:pPr>
      <w:spacing w:after="0" w:line="240" w:lineRule="auto"/>
    </w:pPr>
  </w:style>
  <w:style w:type="paragraph" w:styleId="Citation">
    <w:name w:val="Quote"/>
    <w:basedOn w:val="Normal"/>
    <w:next w:val="Normal"/>
    <w:link w:val="CitationCar"/>
    <w:uiPriority w:val="29"/>
    <w:qFormat/>
    <w:rsid w:val="00E511D1"/>
    <w:rPr>
      <w:i/>
      <w:iCs/>
      <w:color w:val="000000" w:themeColor="text1"/>
    </w:rPr>
  </w:style>
  <w:style w:type="character" w:customStyle="1" w:styleId="CitationCar">
    <w:name w:val="Citation Car"/>
    <w:basedOn w:val="Policepardfaut"/>
    <w:link w:val="Citation"/>
    <w:uiPriority w:val="29"/>
    <w:rsid w:val="00E511D1"/>
    <w:rPr>
      <w:i/>
      <w:iCs/>
      <w:color w:val="000000" w:themeColor="text1"/>
    </w:rPr>
  </w:style>
  <w:style w:type="paragraph" w:styleId="Citationintense">
    <w:name w:val="Intense Quote"/>
    <w:basedOn w:val="Normal"/>
    <w:next w:val="Normal"/>
    <w:link w:val="CitationintenseCar"/>
    <w:uiPriority w:val="30"/>
    <w:qFormat/>
    <w:rsid w:val="00E511D1"/>
    <w:pPr>
      <w:pBdr>
        <w:bottom w:val="single" w:sz="4" w:space="4" w:color="FFCA08" w:themeColor="accent1"/>
      </w:pBdr>
      <w:spacing w:before="200" w:after="280"/>
      <w:ind w:left="936" w:right="936"/>
    </w:pPr>
    <w:rPr>
      <w:b/>
      <w:bCs/>
      <w:i/>
      <w:iCs/>
      <w:color w:val="FFCA08" w:themeColor="accent1"/>
    </w:rPr>
  </w:style>
  <w:style w:type="character" w:customStyle="1" w:styleId="CitationintenseCar">
    <w:name w:val="Citation intense Car"/>
    <w:basedOn w:val="Policepardfaut"/>
    <w:link w:val="Citationintense"/>
    <w:uiPriority w:val="30"/>
    <w:rsid w:val="00E511D1"/>
    <w:rPr>
      <w:b/>
      <w:bCs/>
      <w:i/>
      <w:iCs/>
      <w:color w:val="FFCA08" w:themeColor="accent1"/>
    </w:rPr>
  </w:style>
  <w:style w:type="character" w:styleId="Accentuationlgre">
    <w:name w:val="Subtle Emphasis"/>
    <w:basedOn w:val="Policepardfaut"/>
    <w:uiPriority w:val="19"/>
    <w:qFormat/>
    <w:rsid w:val="00E511D1"/>
    <w:rPr>
      <w:i/>
      <w:iCs/>
      <w:color w:val="808080" w:themeColor="text1" w:themeTint="7F"/>
    </w:rPr>
  </w:style>
  <w:style w:type="character" w:styleId="Accentuationintense">
    <w:name w:val="Intense Emphasis"/>
    <w:basedOn w:val="Policepardfaut"/>
    <w:uiPriority w:val="21"/>
    <w:qFormat/>
    <w:rsid w:val="00E511D1"/>
    <w:rPr>
      <w:b/>
      <w:bCs/>
      <w:i/>
      <w:iCs/>
      <w:color w:val="FFCA08" w:themeColor="accent1"/>
    </w:rPr>
  </w:style>
  <w:style w:type="character" w:styleId="Rfrencelgre">
    <w:name w:val="Subtle Reference"/>
    <w:basedOn w:val="Policepardfaut"/>
    <w:uiPriority w:val="31"/>
    <w:qFormat/>
    <w:rsid w:val="00E511D1"/>
    <w:rPr>
      <w:smallCaps/>
      <w:color w:val="F8931D" w:themeColor="accent2"/>
      <w:u w:val="single"/>
    </w:rPr>
  </w:style>
  <w:style w:type="character" w:styleId="Rfrenceintense">
    <w:name w:val="Intense Reference"/>
    <w:basedOn w:val="Policepardfaut"/>
    <w:uiPriority w:val="32"/>
    <w:qFormat/>
    <w:rsid w:val="00E511D1"/>
    <w:rPr>
      <w:b/>
      <w:bCs/>
      <w:smallCaps/>
      <w:color w:val="F8931D" w:themeColor="accent2"/>
      <w:spacing w:val="5"/>
      <w:u w:val="single"/>
    </w:rPr>
  </w:style>
  <w:style w:type="character" w:styleId="Titredulivre">
    <w:name w:val="Book Title"/>
    <w:basedOn w:val="Policepardfaut"/>
    <w:uiPriority w:val="33"/>
    <w:qFormat/>
    <w:rsid w:val="00E511D1"/>
    <w:rPr>
      <w:b/>
      <w:bCs/>
      <w:smallCaps/>
      <w:spacing w:val="5"/>
    </w:rPr>
  </w:style>
  <w:style w:type="paragraph" w:styleId="En-ttedetabledesmatires">
    <w:name w:val="TOC Heading"/>
    <w:basedOn w:val="Titre1"/>
    <w:next w:val="Normal"/>
    <w:uiPriority w:val="39"/>
    <w:semiHidden/>
    <w:unhideWhenUsed/>
    <w:qFormat/>
    <w:rsid w:val="00E511D1"/>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hème Office">
  <a:themeElements>
    <a:clrScheme name="Jaune">
      <a:dk1>
        <a:sysClr val="windowText" lastClr="000000"/>
      </a:dk1>
      <a:lt1>
        <a:sysClr val="window" lastClr="FFFFFF"/>
      </a:lt1>
      <a:dk2>
        <a:srgbClr val="39302A"/>
      </a:dk2>
      <a:lt2>
        <a:srgbClr val="E5DEDB"/>
      </a:lt2>
      <a:accent1>
        <a:srgbClr val="FFCA08"/>
      </a:accent1>
      <a:accent2>
        <a:srgbClr val="F8931D"/>
      </a:accent2>
      <a:accent3>
        <a:srgbClr val="CE8D3E"/>
      </a:accent3>
      <a:accent4>
        <a:srgbClr val="EC7016"/>
      </a:accent4>
      <a:accent5>
        <a:srgbClr val="E64823"/>
      </a:accent5>
      <a:accent6>
        <a:srgbClr val="9C6A6A"/>
      </a:accent6>
      <a:hlink>
        <a:srgbClr val="2998E3"/>
      </a:hlink>
      <a:folHlink>
        <a:srgbClr val="7F723D"/>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2007-2010">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178</TotalTime>
  <Pages>1</Pages>
  <Words>431</Words>
  <Characters>2375</Characters>
  <Application>Microsoft Office Word</Application>
  <DocSecurity>0</DocSecurity>
  <Lines>19</Lines>
  <Paragraphs>5</Paragraphs>
  <ScaleCrop>false</ScaleCrop>
  <Company/>
  <LinksUpToDate>false</LinksUpToDate>
  <CharactersWithSpaces>2801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Silem</dc:creator>
  <cp:keywords/>
  <dc:description/>
  <cp:lastModifiedBy>Nadia Silem</cp:lastModifiedBy>
  <cp:revision>5</cp:revision>
  <cp:lastPrinted>2020-02-20T20:16:00Z</cp:lastPrinted>
  <dcterms:created xsi:type="dcterms:W3CDTF">2020-02-20T16:44:00Z</dcterms:created>
  <dcterms:modified xsi:type="dcterms:W3CDTF">2020-02-20T20:20:00Z</dcterms:modified>
</cp:coreProperties>
</file>