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9D0BE" w14:textId="77777777" w:rsidR="008D7009" w:rsidRPr="008D7009" w:rsidRDefault="008D7009" w:rsidP="008D7009">
      <w:pPr>
        <w:suppressAutoHyphens w:val="0"/>
        <w:autoSpaceDN/>
        <w:spacing w:after="0" w:line="240" w:lineRule="auto"/>
        <w:textAlignment w:val="auto"/>
        <w:rPr>
          <w:rFonts w:ascii="Times New Roman" w:eastAsia="Times New Roman" w:hAnsi="Times New Roman"/>
          <w:sz w:val="24"/>
          <w:szCs w:val="24"/>
          <w:lang w:eastAsia="fr-FR"/>
        </w:rPr>
      </w:pPr>
      <w:r w:rsidRPr="008D7009">
        <w:rPr>
          <w:rFonts w:ascii="Times New Roman" w:eastAsia="Times New Roman" w:hAnsi="Times New Roman"/>
          <w:b/>
          <w:bCs/>
          <w:sz w:val="29"/>
          <w:szCs w:val="29"/>
          <w:lang w:eastAsia="fr-FR"/>
        </w:rPr>
        <w:t>La réforme des retraites au risque de l’inconstitutionnalité ?</w:t>
      </w:r>
    </w:p>
    <w:p w14:paraId="00A9DAA0" w14:textId="77777777" w:rsidR="008D7009" w:rsidRPr="008D7009" w:rsidRDefault="008D7009" w:rsidP="008D7009">
      <w:pPr>
        <w:suppressAutoHyphens w:val="0"/>
        <w:autoSpaceDN/>
        <w:spacing w:after="0" w:line="240" w:lineRule="auto"/>
        <w:textAlignment w:val="auto"/>
        <w:rPr>
          <w:rFonts w:ascii="Times New Roman" w:eastAsia="Times New Roman" w:hAnsi="Times New Roman"/>
          <w:sz w:val="24"/>
          <w:szCs w:val="24"/>
          <w:lang w:eastAsia="fr-FR"/>
        </w:rPr>
      </w:pPr>
    </w:p>
    <w:p w14:paraId="0F34D830" w14:textId="77777777" w:rsidR="008D7009" w:rsidRPr="008D7009" w:rsidRDefault="008D7009" w:rsidP="008D7009">
      <w:pPr>
        <w:suppressAutoHyphens w:val="0"/>
        <w:autoSpaceDN/>
        <w:spacing w:after="0" w:line="240" w:lineRule="auto"/>
        <w:textAlignment w:val="auto"/>
        <w:rPr>
          <w:rFonts w:ascii="Times New Roman" w:eastAsia="Times New Roman" w:hAnsi="Times New Roman"/>
          <w:sz w:val="24"/>
          <w:szCs w:val="24"/>
          <w:lang w:eastAsia="fr-FR"/>
        </w:rPr>
      </w:pPr>
      <w:r w:rsidRPr="008D7009">
        <w:rPr>
          <w:rFonts w:ascii="Times New Roman" w:eastAsia="Times New Roman" w:hAnsi="Times New Roman"/>
          <w:sz w:val="24"/>
          <w:szCs w:val="24"/>
          <w:lang w:eastAsia="fr-FR"/>
        </w:rPr>
        <w:t>Le gouvernement veut faire adopter sa loi par l’article 47.1, qui contraint et limite le débat parlementaire. Mais son utilisation n’est pas sans risque.</w:t>
      </w:r>
    </w:p>
    <w:p w14:paraId="7956556B" w14:textId="77777777" w:rsidR="008D7009" w:rsidRPr="008D7009" w:rsidRDefault="008D7009" w:rsidP="008D7009">
      <w:pPr>
        <w:suppressAutoHyphens w:val="0"/>
        <w:autoSpaceDN/>
        <w:spacing w:after="0" w:line="240" w:lineRule="auto"/>
        <w:textAlignment w:val="auto"/>
        <w:rPr>
          <w:rFonts w:ascii="Times New Roman" w:eastAsia="Times New Roman" w:hAnsi="Times New Roman"/>
          <w:sz w:val="24"/>
          <w:szCs w:val="24"/>
          <w:lang w:eastAsia="fr-FR"/>
        </w:rPr>
      </w:pPr>
    </w:p>
    <w:p w14:paraId="0017E71E" w14:textId="77777777" w:rsidR="008D7009" w:rsidRPr="008D7009" w:rsidRDefault="008D7009" w:rsidP="008D7009">
      <w:pPr>
        <w:suppressAutoHyphens w:val="0"/>
        <w:autoSpaceDN/>
        <w:spacing w:after="0" w:line="240" w:lineRule="auto"/>
        <w:textAlignment w:val="auto"/>
        <w:rPr>
          <w:rFonts w:ascii="Times New Roman" w:eastAsia="Times New Roman" w:hAnsi="Times New Roman"/>
          <w:sz w:val="24"/>
          <w:szCs w:val="24"/>
          <w:lang w:eastAsia="fr-FR"/>
        </w:rPr>
      </w:pPr>
      <w:r w:rsidRPr="008D7009">
        <w:rPr>
          <w:rFonts w:ascii="Times New Roman" w:eastAsia="Times New Roman" w:hAnsi="Times New Roman"/>
          <w:sz w:val="24"/>
          <w:szCs w:val="24"/>
          <w:lang w:eastAsia="fr-FR"/>
        </w:rPr>
        <w:t>PAR DOMINIQUE ROUSSEAU PROFESSEUR DE DROIT PUBLIC À PARIS-I</w:t>
      </w:r>
    </w:p>
    <w:p w14:paraId="300A21B9" w14:textId="77777777" w:rsidR="008D7009" w:rsidRPr="008D7009" w:rsidRDefault="008D7009" w:rsidP="008D7009">
      <w:pPr>
        <w:suppressAutoHyphens w:val="0"/>
        <w:autoSpaceDN/>
        <w:spacing w:after="0" w:line="240" w:lineRule="auto"/>
        <w:textAlignment w:val="auto"/>
        <w:rPr>
          <w:rFonts w:ascii="Times New Roman" w:eastAsia="Times New Roman" w:hAnsi="Times New Roman"/>
          <w:sz w:val="24"/>
          <w:szCs w:val="24"/>
          <w:lang w:eastAsia="fr-FR"/>
        </w:rPr>
      </w:pPr>
    </w:p>
    <w:p w14:paraId="0FBC760D" w14:textId="77777777" w:rsidR="008D7009" w:rsidRPr="008D7009" w:rsidRDefault="008D7009" w:rsidP="008D7009">
      <w:pPr>
        <w:suppressAutoHyphens w:val="0"/>
        <w:autoSpaceDN/>
        <w:spacing w:after="0" w:line="240" w:lineRule="auto"/>
        <w:textAlignment w:val="auto"/>
        <w:rPr>
          <w:rFonts w:ascii="Times New Roman" w:eastAsia="Times New Roman" w:hAnsi="Times New Roman"/>
          <w:sz w:val="24"/>
          <w:szCs w:val="24"/>
          <w:lang w:eastAsia="fr-FR"/>
        </w:rPr>
      </w:pPr>
      <w:r w:rsidRPr="008D7009">
        <w:rPr>
          <w:rFonts w:ascii="Times New Roman" w:eastAsia="Times New Roman" w:hAnsi="Times New Roman"/>
          <w:sz w:val="24"/>
          <w:szCs w:val="24"/>
          <w:lang w:eastAsia="fr-FR"/>
        </w:rPr>
        <w:t>DR</w:t>
      </w:r>
    </w:p>
    <w:p w14:paraId="4C09888B" w14:textId="77777777" w:rsidR="008D7009" w:rsidRPr="008D7009" w:rsidRDefault="008D7009" w:rsidP="008D7009">
      <w:pPr>
        <w:suppressAutoHyphens w:val="0"/>
        <w:autoSpaceDN/>
        <w:spacing w:after="0" w:line="240" w:lineRule="auto"/>
        <w:textAlignment w:val="auto"/>
        <w:rPr>
          <w:rFonts w:ascii="Times New Roman" w:eastAsia="Times New Roman" w:hAnsi="Times New Roman"/>
          <w:sz w:val="24"/>
          <w:szCs w:val="24"/>
          <w:lang w:eastAsia="fr-FR"/>
        </w:rPr>
      </w:pPr>
      <w:r w:rsidRPr="008D7009">
        <w:rPr>
          <w:rFonts w:ascii="Times New Roman" w:eastAsia="Times New Roman" w:hAnsi="Times New Roman"/>
          <w:sz w:val="24"/>
          <w:szCs w:val="24"/>
          <w:lang w:eastAsia="fr-FR"/>
        </w:rPr>
        <w:t>Il est possible que la rue n’obtienne pas l’abandon de la réforme des retraites. Il est possible que les oppositions parlementaires ne puissent pas empêcher le vote de la loi. Mais il est possible que les juges constitutionnels annulent tout ou partie de la loi fixant à 64 ans l’âge de départ à la retraite. Dans une démocratie, le vote ne suffit pas pour faire d’un texte une loi exprimant la volonté générale ; il faut aussi que ce texte ne soit pas contraire à la Constitution qui exprime le bien commun d’une société. Le Conseil constitutionnel a clairement énoncé ce principe de fabrication des lois il y a trente-huit ans dans sa décision du 23 août 1985 :</w:t>
      </w:r>
      <w:proofErr w:type="gramStart"/>
      <w:r w:rsidRPr="008D7009">
        <w:rPr>
          <w:rFonts w:ascii="Times New Roman" w:eastAsia="Times New Roman" w:hAnsi="Times New Roman"/>
          <w:sz w:val="24"/>
          <w:szCs w:val="24"/>
          <w:lang w:eastAsia="fr-FR"/>
        </w:rPr>
        <w:t xml:space="preserve"> «Une</w:t>
      </w:r>
      <w:proofErr w:type="gramEnd"/>
      <w:r w:rsidRPr="008D7009">
        <w:rPr>
          <w:rFonts w:ascii="Times New Roman" w:eastAsia="Times New Roman" w:hAnsi="Times New Roman"/>
          <w:sz w:val="24"/>
          <w:szCs w:val="24"/>
          <w:lang w:eastAsia="fr-FR"/>
        </w:rPr>
        <w:t xml:space="preserve"> loi votée n’exprime la volonté que dans le respect de la Constitution.»</w:t>
      </w:r>
    </w:p>
    <w:p w14:paraId="24C822B3" w14:textId="77777777" w:rsidR="008D7009" w:rsidRPr="008D7009" w:rsidRDefault="008D7009" w:rsidP="008D7009">
      <w:pPr>
        <w:suppressAutoHyphens w:val="0"/>
        <w:autoSpaceDN/>
        <w:spacing w:after="0" w:line="240" w:lineRule="auto"/>
        <w:textAlignment w:val="auto"/>
        <w:rPr>
          <w:rFonts w:ascii="Times New Roman" w:eastAsia="Times New Roman" w:hAnsi="Times New Roman"/>
          <w:sz w:val="24"/>
          <w:szCs w:val="24"/>
          <w:lang w:eastAsia="fr-FR"/>
        </w:rPr>
      </w:pPr>
      <w:r w:rsidRPr="008D7009">
        <w:rPr>
          <w:rFonts w:ascii="Times New Roman" w:eastAsia="Times New Roman" w:hAnsi="Times New Roman"/>
          <w:sz w:val="24"/>
          <w:szCs w:val="24"/>
          <w:lang w:eastAsia="fr-FR"/>
        </w:rPr>
        <w:t>Or en l’espèce, des doutes sérieux existent sur le respect de la Constitution. A défaut d’utiliser l’article 49.3, le gouvernement veut faire adopter sa loi par l’article 47.1, qui contraint, limite, réduit le débat parlementaire. Il prévoit que l’Assemblée nationale a vingt jours pour se prononcer sur le projet de loi ; si au bout de ce délai, elle n’a pas fini de statuer, le projet passe automatiquement au Sénat qui a quinze jours pour se prononcer ; et si, au bout de ce délai, il n’a pas statué, le projet est soumis à une commission mixte paritaire de députés et de sénateurs qui doit se mettre d’accord sur un texte. Arrivé à ce point, trois hypothèses : en cas d’accord, le texte est soumis à l’approbation des deux Assemblées ; en cas de désaccord, le gouvernement peut demander à l’Assemblée nationale de statuer en dernier ressort et il garde la possibilité d’utiliser l’article 49.3 ; et si le Parlement ne s’est pas prononcé dans les cinquante jours, le gouvernement peut mettre en œuvre la réforme par ordonnances. Concrètement, le projet de loi relatif à la réforme du régime des retraites a été déposé à l’Assemblée nationale le 23 janvier, il doit être adopté au plus tard le 14 mars, sinon il sera mis en œuvre par ordonnances.</w:t>
      </w:r>
    </w:p>
    <w:p w14:paraId="2CE7FD94" w14:textId="77777777" w:rsidR="008D7009" w:rsidRPr="008D7009" w:rsidRDefault="008D7009" w:rsidP="008D7009">
      <w:pPr>
        <w:suppressAutoHyphens w:val="0"/>
        <w:autoSpaceDN/>
        <w:spacing w:after="0" w:line="240" w:lineRule="auto"/>
        <w:textAlignment w:val="auto"/>
        <w:rPr>
          <w:rFonts w:ascii="Times New Roman" w:eastAsia="Times New Roman" w:hAnsi="Times New Roman"/>
          <w:sz w:val="24"/>
          <w:szCs w:val="24"/>
          <w:lang w:eastAsia="fr-FR"/>
        </w:rPr>
      </w:pPr>
      <w:r w:rsidRPr="008D7009">
        <w:rPr>
          <w:rFonts w:ascii="Times New Roman" w:eastAsia="Times New Roman" w:hAnsi="Times New Roman"/>
          <w:sz w:val="24"/>
          <w:szCs w:val="24"/>
          <w:lang w:eastAsia="fr-FR"/>
        </w:rPr>
        <w:t>Ces délais contraints ont été pensés pour permettre l’adoption des lois de finances et les lois de financement de la Sécurité sociale de l’année ; leur finalité, qui donne un sens à ces délais, est que ces lois soient adoptées avant le 31 décembre afin qu’elles puissent entrer en application le 1er janvier. Mais, et là est le risque d’inconstitutionnalité, utiliser l’article 47 n’a aucun sens pour les lois de financement de la Sécurité sociale rectificatives. Par définition, ces lois interviennent en cours d’année pour modifier les équilibres arrêtés par la loi de financement de l’année. Il n’y a donc aucune urgence à leur adoption. A supposer même que le régime actuel soit en déséquilibre, il ne sera pas mieux équilibré par le vote d’une loi en mars qu’en mai ou juin. Autrement dit, l’article 47 peut être utilisé pour les lois de financement de la Sécurité sociale de l’année, pas pour les lois rectificatives.</w:t>
      </w:r>
    </w:p>
    <w:p w14:paraId="5AF7D45B" w14:textId="77777777" w:rsidR="008D7009" w:rsidRPr="008D7009" w:rsidRDefault="008D7009" w:rsidP="008D7009">
      <w:pPr>
        <w:suppressAutoHyphens w:val="0"/>
        <w:autoSpaceDN/>
        <w:spacing w:after="0" w:line="240" w:lineRule="auto"/>
        <w:textAlignment w:val="auto"/>
        <w:rPr>
          <w:rFonts w:ascii="Times New Roman" w:eastAsia="Times New Roman" w:hAnsi="Times New Roman"/>
          <w:sz w:val="24"/>
          <w:szCs w:val="24"/>
          <w:lang w:eastAsia="fr-FR"/>
        </w:rPr>
      </w:pPr>
      <w:r w:rsidRPr="008D7009">
        <w:rPr>
          <w:rFonts w:ascii="Times New Roman" w:eastAsia="Times New Roman" w:hAnsi="Times New Roman"/>
          <w:sz w:val="24"/>
          <w:szCs w:val="24"/>
          <w:lang w:eastAsia="fr-FR"/>
        </w:rPr>
        <w:t xml:space="preserve">Risque d’inconstitutionnalité accru par l’atteinte que l’usage de l’article 47 porterait au principe de sincérité du débat parlementaire (1), principe reconnu par le Conseil constitutionnel en 2005 comme garantie nécessaire au respect de l’article 3 de la Constitution, qui énonce que «la souveraineté nationale appartient au peuple qui l’exerce par ses </w:t>
      </w:r>
      <w:proofErr w:type="gramStart"/>
      <w:r w:rsidRPr="008D7009">
        <w:rPr>
          <w:rFonts w:ascii="Times New Roman" w:eastAsia="Times New Roman" w:hAnsi="Times New Roman"/>
          <w:sz w:val="24"/>
          <w:szCs w:val="24"/>
          <w:lang w:eastAsia="fr-FR"/>
        </w:rPr>
        <w:t>représentants»</w:t>
      </w:r>
      <w:proofErr w:type="gramEnd"/>
      <w:r w:rsidRPr="008D7009">
        <w:rPr>
          <w:rFonts w:ascii="Times New Roman" w:eastAsia="Times New Roman" w:hAnsi="Times New Roman"/>
          <w:sz w:val="24"/>
          <w:szCs w:val="24"/>
          <w:lang w:eastAsia="fr-FR"/>
        </w:rPr>
        <w:t>. En effet, le projet de loi relatif à la réforme des retraites non seulement serait délibéré</w:t>
      </w:r>
      <w:proofErr w:type="gramStart"/>
      <w:r w:rsidRPr="008D7009">
        <w:rPr>
          <w:rFonts w:ascii="Times New Roman" w:eastAsia="Times New Roman" w:hAnsi="Times New Roman"/>
          <w:sz w:val="24"/>
          <w:szCs w:val="24"/>
          <w:lang w:eastAsia="fr-FR"/>
        </w:rPr>
        <w:t xml:space="preserve"> «à</w:t>
      </w:r>
      <w:proofErr w:type="gramEnd"/>
      <w:r w:rsidRPr="008D7009">
        <w:rPr>
          <w:rFonts w:ascii="Times New Roman" w:eastAsia="Times New Roman" w:hAnsi="Times New Roman"/>
          <w:sz w:val="24"/>
          <w:szCs w:val="24"/>
          <w:lang w:eastAsia="fr-FR"/>
        </w:rPr>
        <w:t xml:space="preserve"> l’arrache» mais il pourrait aussi ne donner lieu à aucun vote puisque au bout de vingt jours il passe au Sénat, qu’il ait été voté ou non par l’Assemblée nationale et parce qu’il passe en commission mixte paritaire quinze jours après avoir été transmis au Sénat, qu’il ait été ou non voté et parce qu’au bout de cinquante jours, s’il n’est pas voté, il se transforme en ordonnance.</w:t>
      </w:r>
    </w:p>
    <w:p w14:paraId="709A8CBC" w14:textId="77777777" w:rsidR="008D7009" w:rsidRPr="008D7009" w:rsidRDefault="008D7009" w:rsidP="008D7009">
      <w:pPr>
        <w:suppressAutoHyphens w:val="0"/>
        <w:autoSpaceDN/>
        <w:spacing w:after="0" w:line="240" w:lineRule="auto"/>
        <w:textAlignment w:val="auto"/>
        <w:rPr>
          <w:rFonts w:ascii="Times New Roman" w:eastAsia="Times New Roman" w:hAnsi="Times New Roman"/>
          <w:sz w:val="24"/>
          <w:szCs w:val="24"/>
          <w:lang w:eastAsia="fr-FR"/>
        </w:rPr>
      </w:pPr>
      <w:r w:rsidRPr="008D7009">
        <w:rPr>
          <w:rFonts w:ascii="Times New Roman" w:eastAsia="Times New Roman" w:hAnsi="Times New Roman"/>
          <w:sz w:val="24"/>
          <w:szCs w:val="24"/>
          <w:lang w:eastAsia="fr-FR"/>
        </w:rPr>
        <w:t>Qu’il faille réformer le régime des retraites, peut-être. Mais, au regard de l’importance de ce sujet pour la vie des citoyens, en prenant le temps d’une délibération politique et sociale. L’acceptabilité d’une loi dépend de son mode de fabrication : jupitérien ou délibéré.</w:t>
      </w:r>
    </w:p>
    <w:p w14:paraId="7415F4CA" w14:textId="77777777" w:rsidR="008D7009" w:rsidRPr="008D7009" w:rsidRDefault="008D7009" w:rsidP="008D7009">
      <w:pPr>
        <w:suppressAutoHyphens w:val="0"/>
        <w:autoSpaceDN/>
        <w:spacing w:after="0" w:line="240" w:lineRule="auto"/>
        <w:textAlignment w:val="auto"/>
        <w:rPr>
          <w:rFonts w:ascii="Times New Roman" w:eastAsia="Times New Roman" w:hAnsi="Times New Roman"/>
          <w:sz w:val="24"/>
          <w:szCs w:val="24"/>
          <w:lang w:eastAsia="fr-FR"/>
        </w:rPr>
      </w:pPr>
    </w:p>
    <w:p w14:paraId="095CEA30" w14:textId="77777777" w:rsidR="008D7009" w:rsidRPr="008D7009" w:rsidRDefault="008D7009" w:rsidP="008D7009">
      <w:pPr>
        <w:suppressAutoHyphens w:val="0"/>
        <w:autoSpaceDN/>
        <w:spacing w:after="0" w:line="240" w:lineRule="auto"/>
        <w:textAlignment w:val="auto"/>
        <w:rPr>
          <w:rFonts w:ascii="Times New Roman" w:eastAsia="Times New Roman" w:hAnsi="Times New Roman"/>
          <w:sz w:val="24"/>
          <w:szCs w:val="24"/>
          <w:lang w:eastAsia="fr-FR"/>
        </w:rPr>
      </w:pPr>
      <w:r w:rsidRPr="008D7009">
        <w:rPr>
          <w:rFonts w:ascii="Times New Roman" w:eastAsia="Times New Roman" w:hAnsi="Times New Roman"/>
          <w:sz w:val="24"/>
          <w:szCs w:val="24"/>
          <w:lang w:eastAsia="fr-FR"/>
        </w:rPr>
        <w:t xml:space="preserve">(1) Apparu dans la jurisprudence le 21 avril 2005 puis dégagé le 13 octobre suivant, le principe de clarté et de sincérité du débat parlementaire est présenté comme une garantie nécessaire pour assurer le respect des règles énoncées à l’article 6 de la Déclaration des droits de l’homme de 1789 </w:t>
      </w:r>
      <w:proofErr w:type="gramStart"/>
      <w:r w:rsidRPr="008D7009">
        <w:rPr>
          <w:rFonts w:ascii="Times New Roman" w:eastAsia="Times New Roman" w:hAnsi="Times New Roman"/>
          <w:sz w:val="24"/>
          <w:szCs w:val="24"/>
          <w:lang w:eastAsia="fr-FR"/>
        </w:rPr>
        <w:t>(«La</w:t>
      </w:r>
      <w:proofErr w:type="gramEnd"/>
      <w:r w:rsidRPr="008D7009">
        <w:rPr>
          <w:rFonts w:ascii="Times New Roman" w:eastAsia="Times New Roman" w:hAnsi="Times New Roman"/>
          <w:sz w:val="24"/>
          <w:szCs w:val="24"/>
          <w:lang w:eastAsia="fr-FR"/>
        </w:rPr>
        <w:t xml:space="preserve"> loi est l’expression de la volonté générale») et au premier alinéa de l’article 3 de la Constitution («La souveraineté nationale appartient au peuple qui l’exerce par ses représentants»).</w:t>
      </w:r>
    </w:p>
    <w:sectPr w:rsidR="008D7009" w:rsidRPr="008D7009" w:rsidSect="009B1BB3">
      <w:pgSz w:w="11906" w:h="16838"/>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1233D" w14:textId="77777777" w:rsidR="00477F76" w:rsidRDefault="00477F76">
      <w:pPr>
        <w:spacing w:after="0" w:line="240" w:lineRule="auto"/>
      </w:pPr>
      <w:r>
        <w:separator/>
      </w:r>
    </w:p>
  </w:endnote>
  <w:endnote w:type="continuationSeparator" w:id="0">
    <w:p w14:paraId="566A7AE0" w14:textId="77777777" w:rsidR="00477F76" w:rsidRDefault="00477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D3C6E" w14:textId="77777777" w:rsidR="00477F76" w:rsidRDefault="00477F76">
      <w:pPr>
        <w:spacing w:after="0" w:line="240" w:lineRule="auto"/>
      </w:pPr>
      <w:r>
        <w:rPr>
          <w:color w:val="000000"/>
        </w:rPr>
        <w:separator/>
      </w:r>
    </w:p>
  </w:footnote>
  <w:footnote w:type="continuationSeparator" w:id="0">
    <w:p w14:paraId="49D72187" w14:textId="77777777" w:rsidR="00477F76" w:rsidRDefault="00477F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C92598"/>
    <w:multiLevelType w:val="multilevel"/>
    <w:tmpl w:val="DA802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5838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9A9"/>
    <w:rsid w:val="002C29A9"/>
    <w:rsid w:val="00452F4C"/>
    <w:rsid w:val="00464157"/>
    <w:rsid w:val="00477F76"/>
    <w:rsid w:val="008D7009"/>
    <w:rsid w:val="009B1BB3"/>
    <w:rsid w:val="00B26E25"/>
    <w:rsid w:val="00C202C4"/>
    <w:rsid w:val="00C573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8BCD8"/>
  <w15:docId w15:val="{A6050185-6A3A-40F7-A6FB-656B21A49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FR"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Normal"/>
    <w:link w:val="Titre1Car"/>
    <w:uiPriority w:val="9"/>
    <w:qFormat/>
    <w:rsid w:val="00464157"/>
    <w:pPr>
      <w:suppressAutoHyphens w:val="0"/>
      <w:autoSpaceDN/>
      <w:spacing w:before="100" w:beforeAutospacing="1" w:after="100" w:afterAutospacing="1" w:line="240" w:lineRule="auto"/>
      <w:textAlignment w:val="auto"/>
      <w:outlineLvl w:val="0"/>
    </w:pPr>
    <w:rPr>
      <w:rFonts w:ascii="Times New Roman" w:eastAsia="Times New Roman" w:hAnsi="Times New Roman"/>
      <w:b/>
      <w:bCs/>
      <w:kern w:val="36"/>
      <w:sz w:val="48"/>
      <w:szCs w:val="48"/>
      <w:lang w:eastAsia="fr-FR"/>
    </w:rPr>
  </w:style>
  <w:style w:type="paragraph" w:styleId="Titre2">
    <w:name w:val="heading 2"/>
    <w:basedOn w:val="Normal"/>
    <w:link w:val="Titre2Car"/>
    <w:uiPriority w:val="9"/>
    <w:qFormat/>
    <w:rsid w:val="00464157"/>
    <w:pPr>
      <w:suppressAutoHyphens w:val="0"/>
      <w:autoSpaceDN/>
      <w:spacing w:before="100" w:beforeAutospacing="1" w:after="100" w:afterAutospacing="1" w:line="240" w:lineRule="auto"/>
      <w:textAlignment w:val="auto"/>
      <w:outlineLvl w:val="1"/>
    </w:pPr>
    <w:rPr>
      <w:rFonts w:ascii="Times New Roman" w:eastAsia="Times New Roman" w:hAnsi="Times New Roman"/>
      <w:b/>
      <w:bCs/>
      <w:sz w:val="36"/>
      <w:szCs w:val="36"/>
      <w:lang w:eastAsia="fr-FR"/>
    </w:rPr>
  </w:style>
  <w:style w:type="paragraph" w:styleId="Titre6">
    <w:name w:val="heading 6"/>
    <w:basedOn w:val="Normal"/>
    <w:link w:val="Titre6Car"/>
    <w:uiPriority w:val="9"/>
    <w:qFormat/>
    <w:rsid w:val="00464157"/>
    <w:pPr>
      <w:suppressAutoHyphens w:val="0"/>
      <w:autoSpaceDN/>
      <w:spacing w:before="100" w:beforeAutospacing="1" w:after="100" w:afterAutospacing="1" w:line="240" w:lineRule="auto"/>
      <w:textAlignment w:val="auto"/>
      <w:outlineLvl w:val="5"/>
    </w:pPr>
    <w:rPr>
      <w:rFonts w:ascii="Times New Roman" w:eastAsia="Times New Roman" w:hAnsi="Times New Roman"/>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pPr>
      <w:spacing w:after="0" w:line="240" w:lineRule="auto"/>
    </w:pPr>
    <w:rPr>
      <w:rFonts w:ascii="Tahoma" w:hAnsi="Tahoma" w:cs="Tahoma"/>
      <w:sz w:val="16"/>
      <w:szCs w:val="16"/>
    </w:rPr>
  </w:style>
  <w:style w:type="character" w:customStyle="1" w:styleId="TextedebullesCar">
    <w:name w:val="Texte de bulles Car"/>
    <w:basedOn w:val="Policepardfaut"/>
    <w:rPr>
      <w:rFonts w:ascii="Tahoma" w:hAnsi="Tahoma" w:cs="Tahoma"/>
      <w:sz w:val="16"/>
      <w:szCs w:val="16"/>
    </w:rPr>
  </w:style>
  <w:style w:type="paragraph" w:customStyle="1" w:styleId="ge">
    <w:name w:val="g_e"/>
    <w:basedOn w:val="Normal"/>
    <w:rsid w:val="009B1BB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fr-FR"/>
    </w:rPr>
  </w:style>
  <w:style w:type="paragraph" w:styleId="NormalWeb">
    <w:name w:val="Normal (Web)"/>
    <w:basedOn w:val="Normal"/>
    <w:uiPriority w:val="99"/>
    <w:semiHidden/>
    <w:unhideWhenUsed/>
    <w:rsid w:val="00B26E25"/>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fr-FR"/>
    </w:rPr>
  </w:style>
  <w:style w:type="character" w:styleId="Lienhypertexte">
    <w:name w:val="Hyperlink"/>
    <w:basedOn w:val="Policepardfaut"/>
    <w:uiPriority w:val="99"/>
    <w:semiHidden/>
    <w:unhideWhenUsed/>
    <w:rsid w:val="00B26E25"/>
    <w:rPr>
      <w:color w:val="0000FF"/>
      <w:u w:val="single"/>
    </w:rPr>
  </w:style>
  <w:style w:type="character" w:customStyle="1" w:styleId="yiv3417039255gmail-typologyarticleblocksubheadline-sc-1vro4tp-4">
    <w:name w:val="yiv3417039255gmail-typologyarticle__blocksubheadline-sc-1vro4tp-4"/>
    <w:basedOn w:val="Policepardfaut"/>
    <w:rsid w:val="00B26E25"/>
  </w:style>
  <w:style w:type="character" w:customStyle="1" w:styleId="Titre1Car">
    <w:name w:val="Titre 1 Car"/>
    <w:basedOn w:val="Policepardfaut"/>
    <w:link w:val="Titre1"/>
    <w:uiPriority w:val="9"/>
    <w:rsid w:val="00464157"/>
    <w:rPr>
      <w:rFonts w:ascii="Times New Roman" w:eastAsia="Times New Roman" w:hAnsi="Times New Roman"/>
      <w:b/>
      <w:bCs/>
      <w:kern w:val="36"/>
      <w:sz w:val="48"/>
      <w:szCs w:val="48"/>
      <w:lang w:eastAsia="fr-FR"/>
    </w:rPr>
  </w:style>
  <w:style w:type="character" w:customStyle="1" w:styleId="Titre2Car">
    <w:name w:val="Titre 2 Car"/>
    <w:basedOn w:val="Policepardfaut"/>
    <w:link w:val="Titre2"/>
    <w:uiPriority w:val="9"/>
    <w:rsid w:val="00464157"/>
    <w:rPr>
      <w:rFonts w:ascii="Times New Roman" w:eastAsia="Times New Roman" w:hAnsi="Times New Roman"/>
      <w:b/>
      <w:bCs/>
      <w:sz w:val="36"/>
      <w:szCs w:val="36"/>
      <w:lang w:eastAsia="fr-FR"/>
    </w:rPr>
  </w:style>
  <w:style w:type="character" w:customStyle="1" w:styleId="Titre6Car">
    <w:name w:val="Titre 6 Car"/>
    <w:basedOn w:val="Policepardfaut"/>
    <w:link w:val="Titre6"/>
    <w:uiPriority w:val="9"/>
    <w:rsid w:val="00464157"/>
    <w:rPr>
      <w:rFonts w:ascii="Times New Roman" w:eastAsia="Times New Roman" w:hAnsi="Times New Roman"/>
      <w:b/>
      <w:bCs/>
      <w:sz w:val="15"/>
      <w:szCs w:val="15"/>
      <w:lang w:eastAsia="fr-FR"/>
    </w:rPr>
  </w:style>
  <w:style w:type="character" w:styleId="Accentuation">
    <w:name w:val="Emphasis"/>
    <w:basedOn w:val="Policepardfaut"/>
    <w:uiPriority w:val="20"/>
    <w:qFormat/>
    <w:rsid w:val="00464157"/>
    <w:rPr>
      <w:i/>
      <w:iCs/>
    </w:rPr>
  </w:style>
  <w:style w:type="paragraph" w:customStyle="1" w:styleId="yiv6669008504">
    <w:name w:val="yiv6669008504"/>
    <w:basedOn w:val="Normal"/>
    <w:rsid w:val="00C573D4"/>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fr-FR"/>
    </w:rPr>
  </w:style>
  <w:style w:type="character" w:styleId="lev">
    <w:name w:val="Strong"/>
    <w:basedOn w:val="Policepardfaut"/>
    <w:uiPriority w:val="22"/>
    <w:qFormat/>
    <w:rsid w:val="00C573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45065">
      <w:bodyDiv w:val="1"/>
      <w:marLeft w:val="0"/>
      <w:marRight w:val="0"/>
      <w:marTop w:val="0"/>
      <w:marBottom w:val="0"/>
      <w:divBdr>
        <w:top w:val="none" w:sz="0" w:space="0" w:color="auto"/>
        <w:left w:val="none" w:sz="0" w:space="0" w:color="auto"/>
        <w:bottom w:val="none" w:sz="0" w:space="0" w:color="auto"/>
        <w:right w:val="none" w:sz="0" w:space="0" w:color="auto"/>
      </w:divBdr>
      <w:divsChild>
        <w:div w:id="709764893">
          <w:marLeft w:val="0"/>
          <w:marRight w:val="0"/>
          <w:marTop w:val="0"/>
          <w:marBottom w:val="0"/>
          <w:divBdr>
            <w:top w:val="none" w:sz="0" w:space="0" w:color="auto"/>
            <w:left w:val="none" w:sz="0" w:space="0" w:color="auto"/>
            <w:bottom w:val="none" w:sz="0" w:space="0" w:color="auto"/>
            <w:right w:val="none" w:sz="0" w:space="0" w:color="auto"/>
          </w:divBdr>
          <w:divsChild>
            <w:div w:id="728921991">
              <w:marLeft w:val="0"/>
              <w:marRight w:val="0"/>
              <w:marTop w:val="0"/>
              <w:marBottom w:val="0"/>
              <w:divBdr>
                <w:top w:val="none" w:sz="0" w:space="0" w:color="auto"/>
                <w:left w:val="none" w:sz="0" w:space="0" w:color="auto"/>
                <w:bottom w:val="none" w:sz="0" w:space="0" w:color="auto"/>
                <w:right w:val="none" w:sz="0" w:space="0" w:color="auto"/>
              </w:divBdr>
              <w:divsChild>
                <w:div w:id="1166483694">
                  <w:marLeft w:val="0"/>
                  <w:marRight w:val="0"/>
                  <w:marTop w:val="0"/>
                  <w:marBottom w:val="0"/>
                  <w:divBdr>
                    <w:top w:val="none" w:sz="0" w:space="0" w:color="auto"/>
                    <w:left w:val="none" w:sz="0" w:space="0" w:color="auto"/>
                    <w:bottom w:val="none" w:sz="0" w:space="0" w:color="auto"/>
                    <w:right w:val="none" w:sz="0" w:space="0" w:color="auto"/>
                  </w:divBdr>
                </w:div>
                <w:div w:id="1490901849">
                  <w:marLeft w:val="0"/>
                  <w:marRight w:val="0"/>
                  <w:marTop w:val="0"/>
                  <w:marBottom w:val="0"/>
                  <w:divBdr>
                    <w:top w:val="none" w:sz="0" w:space="0" w:color="auto"/>
                    <w:left w:val="none" w:sz="0" w:space="0" w:color="auto"/>
                    <w:bottom w:val="none" w:sz="0" w:space="0" w:color="auto"/>
                    <w:right w:val="none" w:sz="0" w:space="0" w:color="auto"/>
                  </w:divBdr>
                </w:div>
                <w:div w:id="84032425">
                  <w:marLeft w:val="0"/>
                  <w:marRight w:val="0"/>
                  <w:marTop w:val="0"/>
                  <w:marBottom w:val="0"/>
                  <w:divBdr>
                    <w:top w:val="none" w:sz="0" w:space="0" w:color="auto"/>
                    <w:left w:val="none" w:sz="0" w:space="0" w:color="auto"/>
                    <w:bottom w:val="none" w:sz="0" w:space="0" w:color="auto"/>
                    <w:right w:val="none" w:sz="0" w:space="0" w:color="auto"/>
                  </w:divBdr>
                </w:div>
                <w:div w:id="1747721082">
                  <w:marLeft w:val="0"/>
                  <w:marRight w:val="0"/>
                  <w:marTop w:val="0"/>
                  <w:marBottom w:val="0"/>
                  <w:divBdr>
                    <w:top w:val="none" w:sz="0" w:space="0" w:color="auto"/>
                    <w:left w:val="none" w:sz="0" w:space="0" w:color="auto"/>
                    <w:bottom w:val="none" w:sz="0" w:space="0" w:color="auto"/>
                    <w:right w:val="none" w:sz="0" w:space="0" w:color="auto"/>
                  </w:divBdr>
                </w:div>
                <w:div w:id="648903725">
                  <w:marLeft w:val="0"/>
                  <w:marRight w:val="0"/>
                  <w:marTop w:val="0"/>
                  <w:marBottom w:val="0"/>
                  <w:divBdr>
                    <w:top w:val="none" w:sz="0" w:space="0" w:color="auto"/>
                    <w:left w:val="none" w:sz="0" w:space="0" w:color="auto"/>
                    <w:bottom w:val="none" w:sz="0" w:space="0" w:color="auto"/>
                    <w:right w:val="none" w:sz="0" w:space="0" w:color="auto"/>
                  </w:divBdr>
                </w:div>
                <w:div w:id="1955752205">
                  <w:marLeft w:val="0"/>
                  <w:marRight w:val="0"/>
                  <w:marTop w:val="0"/>
                  <w:marBottom w:val="0"/>
                  <w:divBdr>
                    <w:top w:val="none" w:sz="0" w:space="0" w:color="auto"/>
                    <w:left w:val="none" w:sz="0" w:space="0" w:color="auto"/>
                    <w:bottom w:val="none" w:sz="0" w:space="0" w:color="auto"/>
                    <w:right w:val="none" w:sz="0" w:space="0" w:color="auto"/>
                  </w:divBdr>
                </w:div>
                <w:div w:id="974138264">
                  <w:marLeft w:val="0"/>
                  <w:marRight w:val="0"/>
                  <w:marTop w:val="0"/>
                  <w:marBottom w:val="0"/>
                  <w:divBdr>
                    <w:top w:val="none" w:sz="0" w:space="0" w:color="auto"/>
                    <w:left w:val="none" w:sz="0" w:space="0" w:color="auto"/>
                    <w:bottom w:val="none" w:sz="0" w:space="0" w:color="auto"/>
                    <w:right w:val="none" w:sz="0" w:space="0" w:color="auto"/>
                  </w:divBdr>
                </w:div>
                <w:div w:id="2035495628">
                  <w:marLeft w:val="0"/>
                  <w:marRight w:val="0"/>
                  <w:marTop w:val="0"/>
                  <w:marBottom w:val="0"/>
                  <w:divBdr>
                    <w:top w:val="none" w:sz="0" w:space="0" w:color="auto"/>
                    <w:left w:val="none" w:sz="0" w:space="0" w:color="auto"/>
                    <w:bottom w:val="none" w:sz="0" w:space="0" w:color="auto"/>
                    <w:right w:val="none" w:sz="0" w:space="0" w:color="auto"/>
                  </w:divBdr>
                </w:div>
                <w:div w:id="1308513929">
                  <w:marLeft w:val="0"/>
                  <w:marRight w:val="0"/>
                  <w:marTop w:val="0"/>
                  <w:marBottom w:val="0"/>
                  <w:divBdr>
                    <w:top w:val="none" w:sz="0" w:space="0" w:color="auto"/>
                    <w:left w:val="none" w:sz="0" w:space="0" w:color="auto"/>
                    <w:bottom w:val="none" w:sz="0" w:space="0" w:color="auto"/>
                    <w:right w:val="none" w:sz="0" w:space="0" w:color="auto"/>
                  </w:divBdr>
                </w:div>
                <w:div w:id="1473017392">
                  <w:marLeft w:val="0"/>
                  <w:marRight w:val="0"/>
                  <w:marTop w:val="0"/>
                  <w:marBottom w:val="0"/>
                  <w:divBdr>
                    <w:top w:val="none" w:sz="0" w:space="0" w:color="auto"/>
                    <w:left w:val="none" w:sz="0" w:space="0" w:color="auto"/>
                    <w:bottom w:val="none" w:sz="0" w:space="0" w:color="auto"/>
                    <w:right w:val="none" w:sz="0" w:space="0" w:color="auto"/>
                  </w:divBdr>
                </w:div>
                <w:div w:id="1254162806">
                  <w:marLeft w:val="0"/>
                  <w:marRight w:val="0"/>
                  <w:marTop w:val="0"/>
                  <w:marBottom w:val="0"/>
                  <w:divBdr>
                    <w:top w:val="none" w:sz="0" w:space="0" w:color="auto"/>
                    <w:left w:val="none" w:sz="0" w:space="0" w:color="auto"/>
                    <w:bottom w:val="none" w:sz="0" w:space="0" w:color="auto"/>
                    <w:right w:val="none" w:sz="0" w:space="0" w:color="auto"/>
                  </w:divBdr>
                </w:div>
                <w:div w:id="523401658">
                  <w:marLeft w:val="0"/>
                  <w:marRight w:val="0"/>
                  <w:marTop w:val="0"/>
                  <w:marBottom w:val="0"/>
                  <w:divBdr>
                    <w:top w:val="none" w:sz="0" w:space="0" w:color="auto"/>
                    <w:left w:val="none" w:sz="0" w:space="0" w:color="auto"/>
                    <w:bottom w:val="none" w:sz="0" w:space="0" w:color="auto"/>
                    <w:right w:val="none" w:sz="0" w:space="0" w:color="auto"/>
                  </w:divBdr>
                </w:div>
                <w:div w:id="177473925">
                  <w:marLeft w:val="0"/>
                  <w:marRight w:val="0"/>
                  <w:marTop w:val="0"/>
                  <w:marBottom w:val="0"/>
                  <w:divBdr>
                    <w:top w:val="none" w:sz="0" w:space="0" w:color="auto"/>
                    <w:left w:val="none" w:sz="0" w:space="0" w:color="auto"/>
                    <w:bottom w:val="none" w:sz="0" w:space="0" w:color="auto"/>
                    <w:right w:val="none" w:sz="0" w:space="0" w:color="auto"/>
                  </w:divBdr>
                </w:div>
                <w:div w:id="88067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647734">
      <w:bodyDiv w:val="1"/>
      <w:marLeft w:val="0"/>
      <w:marRight w:val="0"/>
      <w:marTop w:val="0"/>
      <w:marBottom w:val="0"/>
      <w:divBdr>
        <w:top w:val="none" w:sz="0" w:space="0" w:color="auto"/>
        <w:left w:val="none" w:sz="0" w:space="0" w:color="auto"/>
        <w:bottom w:val="none" w:sz="0" w:space="0" w:color="auto"/>
        <w:right w:val="none" w:sz="0" w:space="0" w:color="auto"/>
      </w:divBdr>
      <w:divsChild>
        <w:div w:id="192891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9602028">
              <w:marLeft w:val="0"/>
              <w:marRight w:val="0"/>
              <w:marTop w:val="0"/>
              <w:marBottom w:val="0"/>
              <w:divBdr>
                <w:top w:val="none" w:sz="0" w:space="0" w:color="auto"/>
                <w:left w:val="none" w:sz="0" w:space="0" w:color="auto"/>
                <w:bottom w:val="none" w:sz="0" w:space="0" w:color="auto"/>
                <w:right w:val="none" w:sz="0" w:space="0" w:color="auto"/>
              </w:divBdr>
              <w:divsChild>
                <w:div w:id="1920171852">
                  <w:marLeft w:val="0"/>
                  <w:marRight w:val="0"/>
                  <w:marTop w:val="0"/>
                  <w:marBottom w:val="0"/>
                  <w:divBdr>
                    <w:top w:val="none" w:sz="0" w:space="0" w:color="auto"/>
                    <w:left w:val="none" w:sz="0" w:space="0" w:color="auto"/>
                    <w:bottom w:val="none" w:sz="0" w:space="0" w:color="auto"/>
                    <w:right w:val="none" w:sz="0" w:space="0" w:color="auto"/>
                  </w:divBdr>
                  <w:divsChild>
                    <w:div w:id="1953586115">
                      <w:marLeft w:val="0"/>
                      <w:marRight w:val="0"/>
                      <w:marTop w:val="0"/>
                      <w:marBottom w:val="0"/>
                      <w:divBdr>
                        <w:top w:val="none" w:sz="0" w:space="0" w:color="auto"/>
                        <w:left w:val="none" w:sz="0" w:space="0" w:color="auto"/>
                        <w:bottom w:val="none" w:sz="0" w:space="0" w:color="auto"/>
                        <w:right w:val="none" w:sz="0" w:space="0" w:color="auto"/>
                      </w:divBdr>
                      <w:divsChild>
                        <w:div w:id="360787247">
                          <w:marLeft w:val="0"/>
                          <w:marRight w:val="0"/>
                          <w:marTop w:val="0"/>
                          <w:marBottom w:val="0"/>
                          <w:divBdr>
                            <w:top w:val="none" w:sz="0" w:space="0" w:color="auto"/>
                            <w:left w:val="none" w:sz="0" w:space="0" w:color="auto"/>
                            <w:bottom w:val="none" w:sz="0" w:space="0" w:color="auto"/>
                            <w:right w:val="none" w:sz="0" w:space="0" w:color="auto"/>
                          </w:divBdr>
                          <w:divsChild>
                            <w:div w:id="329525143">
                              <w:marLeft w:val="0"/>
                              <w:marRight w:val="0"/>
                              <w:marTop w:val="0"/>
                              <w:marBottom w:val="0"/>
                              <w:divBdr>
                                <w:top w:val="none" w:sz="0" w:space="0" w:color="auto"/>
                                <w:left w:val="none" w:sz="0" w:space="0" w:color="auto"/>
                                <w:bottom w:val="none" w:sz="0" w:space="0" w:color="auto"/>
                                <w:right w:val="none" w:sz="0" w:space="0" w:color="auto"/>
                              </w:divBdr>
                            </w:div>
                            <w:div w:id="1603412791">
                              <w:marLeft w:val="0"/>
                              <w:marRight w:val="0"/>
                              <w:marTop w:val="0"/>
                              <w:marBottom w:val="0"/>
                              <w:divBdr>
                                <w:top w:val="none" w:sz="0" w:space="0" w:color="auto"/>
                                <w:left w:val="none" w:sz="0" w:space="0" w:color="auto"/>
                                <w:bottom w:val="none" w:sz="0" w:space="0" w:color="auto"/>
                                <w:right w:val="none" w:sz="0" w:space="0" w:color="auto"/>
                              </w:divBdr>
                              <w:divsChild>
                                <w:div w:id="547836546">
                                  <w:marLeft w:val="0"/>
                                  <w:marRight w:val="0"/>
                                  <w:marTop w:val="0"/>
                                  <w:marBottom w:val="0"/>
                                  <w:divBdr>
                                    <w:top w:val="none" w:sz="0" w:space="0" w:color="auto"/>
                                    <w:left w:val="none" w:sz="0" w:space="0" w:color="auto"/>
                                    <w:bottom w:val="none" w:sz="0" w:space="0" w:color="auto"/>
                                    <w:right w:val="none" w:sz="0" w:space="0" w:color="auto"/>
                                  </w:divBdr>
                                  <w:divsChild>
                                    <w:div w:id="1628122624">
                                      <w:marLeft w:val="0"/>
                                      <w:marRight w:val="0"/>
                                      <w:marTop w:val="0"/>
                                      <w:marBottom w:val="0"/>
                                      <w:divBdr>
                                        <w:top w:val="none" w:sz="0" w:space="0" w:color="auto"/>
                                        <w:left w:val="none" w:sz="0" w:space="0" w:color="auto"/>
                                        <w:bottom w:val="none" w:sz="0" w:space="0" w:color="auto"/>
                                        <w:right w:val="none" w:sz="0" w:space="0" w:color="auto"/>
                                      </w:divBdr>
                                    </w:div>
                                    <w:div w:id="1552420834">
                                      <w:marLeft w:val="0"/>
                                      <w:marRight w:val="0"/>
                                      <w:marTop w:val="0"/>
                                      <w:marBottom w:val="0"/>
                                      <w:divBdr>
                                        <w:top w:val="none" w:sz="0" w:space="0" w:color="auto"/>
                                        <w:left w:val="none" w:sz="0" w:space="0" w:color="auto"/>
                                        <w:bottom w:val="none" w:sz="0" w:space="0" w:color="auto"/>
                                        <w:right w:val="none" w:sz="0" w:space="0" w:color="auto"/>
                                      </w:divBdr>
                                    </w:div>
                                    <w:div w:id="1823348010">
                                      <w:marLeft w:val="0"/>
                                      <w:marRight w:val="0"/>
                                      <w:marTop w:val="0"/>
                                      <w:marBottom w:val="0"/>
                                      <w:divBdr>
                                        <w:top w:val="none" w:sz="0" w:space="0" w:color="auto"/>
                                        <w:left w:val="none" w:sz="0" w:space="0" w:color="auto"/>
                                        <w:bottom w:val="none" w:sz="0" w:space="0" w:color="auto"/>
                                        <w:right w:val="none" w:sz="0" w:space="0" w:color="auto"/>
                                      </w:divBdr>
                                    </w:div>
                                    <w:div w:id="1818523775">
                                      <w:marLeft w:val="0"/>
                                      <w:marRight w:val="0"/>
                                      <w:marTop w:val="0"/>
                                      <w:marBottom w:val="0"/>
                                      <w:divBdr>
                                        <w:top w:val="none" w:sz="0" w:space="0" w:color="auto"/>
                                        <w:left w:val="none" w:sz="0" w:space="0" w:color="auto"/>
                                        <w:bottom w:val="none" w:sz="0" w:space="0" w:color="auto"/>
                                        <w:right w:val="none" w:sz="0" w:space="0" w:color="auto"/>
                                      </w:divBdr>
                                    </w:div>
                                    <w:div w:id="1010139132">
                                      <w:marLeft w:val="0"/>
                                      <w:marRight w:val="0"/>
                                      <w:marTop w:val="0"/>
                                      <w:marBottom w:val="0"/>
                                      <w:divBdr>
                                        <w:top w:val="none" w:sz="0" w:space="0" w:color="auto"/>
                                        <w:left w:val="none" w:sz="0" w:space="0" w:color="auto"/>
                                        <w:bottom w:val="none" w:sz="0" w:space="0" w:color="auto"/>
                                        <w:right w:val="none" w:sz="0" w:space="0" w:color="auto"/>
                                      </w:divBdr>
                                    </w:div>
                                    <w:div w:id="247620743">
                                      <w:marLeft w:val="0"/>
                                      <w:marRight w:val="0"/>
                                      <w:marTop w:val="0"/>
                                      <w:marBottom w:val="0"/>
                                      <w:divBdr>
                                        <w:top w:val="none" w:sz="0" w:space="0" w:color="auto"/>
                                        <w:left w:val="none" w:sz="0" w:space="0" w:color="auto"/>
                                        <w:bottom w:val="none" w:sz="0" w:space="0" w:color="auto"/>
                                        <w:right w:val="none" w:sz="0" w:space="0" w:color="auto"/>
                                      </w:divBdr>
                                    </w:div>
                                    <w:div w:id="947853364">
                                      <w:marLeft w:val="0"/>
                                      <w:marRight w:val="0"/>
                                      <w:marTop w:val="0"/>
                                      <w:marBottom w:val="0"/>
                                      <w:divBdr>
                                        <w:top w:val="none" w:sz="0" w:space="0" w:color="auto"/>
                                        <w:left w:val="none" w:sz="0" w:space="0" w:color="auto"/>
                                        <w:bottom w:val="none" w:sz="0" w:space="0" w:color="auto"/>
                                        <w:right w:val="none" w:sz="0" w:space="0" w:color="auto"/>
                                      </w:divBdr>
                                    </w:div>
                                    <w:div w:id="623148644">
                                      <w:marLeft w:val="0"/>
                                      <w:marRight w:val="0"/>
                                      <w:marTop w:val="0"/>
                                      <w:marBottom w:val="0"/>
                                      <w:divBdr>
                                        <w:top w:val="none" w:sz="0" w:space="0" w:color="auto"/>
                                        <w:left w:val="none" w:sz="0" w:space="0" w:color="auto"/>
                                        <w:bottom w:val="none" w:sz="0" w:space="0" w:color="auto"/>
                                        <w:right w:val="none" w:sz="0" w:space="0" w:color="auto"/>
                                      </w:divBdr>
                                    </w:div>
                                    <w:div w:id="1812289556">
                                      <w:marLeft w:val="0"/>
                                      <w:marRight w:val="0"/>
                                      <w:marTop w:val="0"/>
                                      <w:marBottom w:val="0"/>
                                      <w:divBdr>
                                        <w:top w:val="none" w:sz="0" w:space="0" w:color="auto"/>
                                        <w:left w:val="none" w:sz="0" w:space="0" w:color="auto"/>
                                        <w:bottom w:val="none" w:sz="0" w:space="0" w:color="auto"/>
                                        <w:right w:val="none" w:sz="0" w:space="0" w:color="auto"/>
                                      </w:divBdr>
                                    </w:div>
                                    <w:div w:id="161968081">
                                      <w:marLeft w:val="0"/>
                                      <w:marRight w:val="0"/>
                                      <w:marTop w:val="0"/>
                                      <w:marBottom w:val="0"/>
                                      <w:divBdr>
                                        <w:top w:val="none" w:sz="0" w:space="0" w:color="auto"/>
                                        <w:left w:val="none" w:sz="0" w:space="0" w:color="auto"/>
                                        <w:bottom w:val="none" w:sz="0" w:space="0" w:color="auto"/>
                                        <w:right w:val="none" w:sz="0" w:space="0" w:color="auto"/>
                                      </w:divBdr>
                                    </w:div>
                                    <w:div w:id="1048337150">
                                      <w:marLeft w:val="0"/>
                                      <w:marRight w:val="0"/>
                                      <w:marTop w:val="0"/>
                                      <w:marBottom w:val="0"/>
                                      <w:divBdr>
                                        <w:top w:val="none" w:sz="0" w:space="0" w:color="auto"/>
                                        <w:left w:val="none" w:sz="0" w:space="0" w:color="auto"/>
                                        <w:bottom w:val="none" w:sz="0" w:space="0" w:color="auto"/>
                                        <w:right w:val="none" w:sz="0" w:space="0" w:color="auto"/>
                                      </w:divBdr>
                                    </w:div>
                                    <w:div w:id="1908954892">
                                      <w:marLeft w:val="0"/>
                                      <w:marRight w:val="0"/>
                                      <w:marTop w:val="0"/>
                                      <w:marBottom w:val="0"/>
                                      <w:divBdr>
                                        <w:top w:val="none" w:sz="0" w:space="0" w:color="auto"/>
                                        <w:left w:val="none" w:sz="0" w:space="0" w:color="auto"/>
                                        <w:bottom w:val="none" w:sz="0" w:space="0" w:color="auto"/>
                                        <w:right w:val="none" w:sz="0" w:space="0" w:color="auto"/>
                                      </w:divBdr>
                                    </w:div>
                                    <w:div w:id="365762511">
                                      <w:marLeft w:val="0"/>
                                      <w:marRight w:val="0"/>
                                      <w:marTop w:val="0"/>
                                      <w:marBottom w:val="0"/>
                                      <w:divBdr>
                                        <w:top w:val="none" w:sz="0" w:space="0" w:color="auto"/>
                                        <w:left w:val="none" w:sz="0" w:space="0" w:color="auto"/>
                                        <w:bottom w:val="none" w:sz="0" w:space="0" w:color="auto"/>
                                        <w:right w:val="none" w:sz="0" w:space="0" w:color="auto"/>
                                      </w:divBdr>
                                    </w:div>
                                    <w:div w:id="39064081">
                                      <w:marLeft w:val="0"/>
                                      <w:marRight w:val="0"/>
                                      <w:marTop w:val="0"/>
                                      <w:marBottom w:val="0"/>
                                      <w:divBdr>
                                        <w:top w:val="none" w:sz="0" w:space="0" w:color="auto"/>
                                        <w:left w:val="none" w:sz="0" w:space="0" w:color="auto"/>
                                        <w:bottom w:val="none" w:sz="0" w:space="0" w:color="auto"/>
                                        <w:right w:val="none" w:sz="0" w:space="0" w:color="auto"/>
                                      </w:divBdr>
                                    </w:div>
                                    <w:div w:id="907694749">
                                      <w:marLeft w:val="0"/>
                                      <w:marRight w:val="0"/>
                                      <w:marTop w:val="0"/>
                                      <w:marBottom w:val="0"/>
                                      <w:divBdr>
                                        <w:top w:val="none" w:sz="0" w:space="0" w:color="auto"/>
                                        <w:left w:val="none" w:sz="0" w:space="0" w:color="auto"/>
                                        <w:bottom w:val="none" w:sz="0" w:space="0" w:color="auto"/>
                                        <w:right w:val="none" w:sz="0" w:space="0" w:color="auto"/>
                                      </w:divBdr>
                                    </w:div>
                                    <w:div w:id="1694768430">
                                      <w:marLeft w:val="0"/>
                                      <w:marRight w:val="0"/>
                                      <w:marTop w:val="0"/>
                                      <w:marBottom w:val="0"/>
                                      <w:divBdr>
                                        <w:top w:val="none" w:sz="0" w:space="0" w:color="auto"/>
                                        <w:left w:val="none" w:sz="0" w:space="0" w:color="auto"/>
                                        <w:bottom w:val="none" w:sz="0" w:space="0" w:color="auto"/>
                                        <w:right w:val="none" w:sz="0" w:space="0" w:color="auto"/>
                                      </w:divBdr>
                                    </w:div>
                                    <w:div w:id="1994869000">
                                      <w:marLeft w:val="0"/>
                                      <w:marRight w:val="0"/>
                                      <w:marTop w:val="0"/>
                                      <w:marBottom w:val="0"/>
                                      <w:divBdr>
                                        <w:top w:val="none" w:sz="0" w:space="0" w:color="auto"/>
                                        <w:left w:val="none" w:sz="0" w:space="0" w:color="auto"/>
                                        <w:bottom w:val="none" w:sz="0" w:space="0" w:color="auto"/>
                                        <w:right w:val="none" w:sz="0" w:space="0" w:color="auto"/>
                                      </w:divBdr>
                                    </w:div>
                                    <w:div w:id="1221940059">
                                      <w:marLeft w:val="0"/>
                                      <w:marRight w:val="0"/>
                                      <w:marTop w:val="0"/>
                                      <w:marBottom w:val="0"/>
                                      <w:divBdr>
                                        <w:top w:val="none" w:sz="0" w:space="0" w:color="auto"/>
                                        <w:left w:val="none" w:sz="0" w:space="0" w:color="auto"/>
                                        <w:bottom w:val="none" w:sz="0" w:space="0" w:color="auto"/>
                                        <w:right w:val="none" w:sz="0" w:space="0" w:color="auto"/>
                                      </w:divBdr>
                                    </w:div>
                                    <w:div w:id="2006084059">
                                      <w:marLeft w:val="0"/>
                                      <w:marRight w:val="0"/>
                                      <w:marTop w:val="0"/>
                                      <w:marBottom w:val="0"/>
                                      <w:divBdr>
                                        <w:top w:val="none" w:sz="0" w:space="0" w:color="auto"/>
                                        <w:left w:val="none" w:sz="0" w:space="0" w:color="auto"/>
                                        <w:bottom w:val="none" w:sz="0" w:space="0" w:color="auto"/>
                                        <w:right w:val="none" w:sz="0" w:space="0" w:color="auto"/>
                                      </w:divBdr>
                                    </w:div>
                                    <w:div w:id="794107732">
                                      <w:marLeft w:val="0"/>
                                      <w:marRight w:val="0"/>
                                      <w:marTop w:val="0"/>
                                      <w:marBottom w:val="0"/>
                                      <w:divBdr>
                                        <w:top w:val="none" w:sz="0" w:space="0" w:color="auto"/>
                                        <w:left w:val="none" w:sz="0" w:space="0" w:color="auto"/>
                                        <w:bottom w:val="none" w:sz="0" w:space="0" w:color="auto"/>
                                        <w:right w:val="none" w:sz="0" w:space="0" w:color="auto"/>
                                      </w:divBdr>
                                    </w:div>
                                    <w:div w:id="2056658885">
                                      <w:marLeft w:val="0"/>
                                      <w:marRight w:val="0"/>
                                      <w:marTop w:val="0"/>
                                      <w:marBottom w:val="0"/>
                                      <w:divBdr>
                                        <w:top w:val="none" w:sz="0" w:space="0" w:color="auto"/>
                                        <w:left w:val="none" w:sz="0" w:space="0" w:color="auto"/>
                                        <w:bottom w:val="none" w:sz="0" w:space="0" w:color="auto"/>
                                        <w:right w:val="none" w:sz="0" w:space="0" w:color="auto"/>
                                      </w:divBdr>
                                    </w:div>
                                    <w:div w:id="1719158404">
                                      <w:marLeft w:val="0"/>
                                      <w:marRight w:val="0"/>
                                      <w:marTop w:val="0"/>
                                      <w:marBottom w:val="0"/>
                                      <w:divBdr>
                                        <w:top w:val="none" w:sz="0" w:space="0" w:color="auto"/>
                                        <w:left w:val="none" w:sz="0" w:space="0" w:color="auto"/>
                                        <w:bottom w:val="none" w:sz="0" w:space="0" w:color="auto"/>
                                        <w:right w:val="none" w:sz="0" w:space="0" w:color="auto"/>
                                      </w:divBdr>
                                    </w:div>
                                    <w:div w:id="110954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7442479">
      <w:bodyDiv w:val="1"/>
      <w:marLeft w:val="0"/>
      <w:marRight w:val="0"/>
      <w:marTop w:val="0"/>
      <w:marBottom w:val="0"/>
      <w:divBdr>
        <w:top w:val="none" w:sz="0" w:space="0" w:color="auto"/>
        <w:left w:val="none" w:sz="0" w:space="0" w:color="auto"/>
        <w:bottom w:val="none" w:sz="0" w:space="0" w:color="auto"/>
        <w:right w:val="none" w:sz="0" w:space="0" w:color="auto"/>
      </w:divBdr>
      <w:divsChild>
        <w:div w:id="466093265">
          <w:marLeft w:val="0"/>
          <w:marRight w:val="0"/>
          <w:marTop w:val="0"/>
          <w:marBottom w:val="0"/>
          <w:divBdr>
            <w:top w:val="none" w:sz="0" w:space="0" w:color="auto"/>
            <w:left w:val="none" w:sz="0" w:space="0" w:color="auto"/>
            <w:bottom w:val="none" w:sz="0" w:space="0" w:color="auto"/>
            <w:right w:val="none" w:sz="0" w:space="0" w:color="auto"/>
          </w:divBdr>
          <w:divsChild>
            <w:div w:id="742869024">
              <w:marLeft w:val="0"/>
              <w:marRight w:val="0"/>
              <w:marTop w:val="0"/>
              <w:marBottom w:val="0"/>
              <w:divBdr>
                <w:top w:val="none" w:sz="0" w:space="0" w:color="auto"/>
                <w:left w:val="none" w:sz="0" w:space="0" w:color="auto"/>
                <w:bottom w:val="none" w:sz="0" w:space="0" w:color="auto"/>
                <w:right w:val="none" w:sz="0" w:space="0" w:color="auto"/>
              </w:divBdr>
              <w:divsChild>
                <w:div w:id="1240748546">
                  <w:marLeft w:val="0"/>
                  <w:marRight w:val="0"/>
                  <w:marTop w:val="0"/>
                  <w:marBottom w:val="0"/>
                  <w:divBdr>
                    <w:top w:val="none" w:sz="0" w:space="0" w:color="auto"/>
                    <w:left w:val="none" w:sz="0" w:space="0" w:color="auto"/>
                    <w:bottom w:val="none" w:sz="0" w:space="0" w:color="auto"/>
                    <w:right w:val="none" w:sz="0" w:space="0" w:color="auto"/>
                  </w:divBdr>
                  <w:divsChild>
                    <w:div w:id="1375495307">
                      <w:marLeft w:val="0"/>
                      <w:marRight w:val="0"/>
                      <w:marTop w:val="0"/>
                      <w:marBottom w:val="0"/>
                      <w:divBdr>
                        <w:top w:val="none" w:sz="0" w:space="0" w:color="auto"/>
                        <w:left w:val="none" w:sz="0" w:space="0" w:color="auto"/>
                        <w:bottom w:val="none" w:sz="0" w:space="0" w:color="auto"/>
                        <w:right w:val="none" w:sz="0" w:space="0" w:color="auto"/>
                      </w:divBdr>
                      <w:divsChild>
                        <w:div w:id="1778020198">
                          <w:marLeft w:val="0"/>
                          <w:marRight w:val="0"/>
                          <w:marTop w:val="0"/>
                          <w:marBottom w:val="0"/>
                          <w:divBdr>
                            <w:top w:val="none" w:sz="0" w:space="0" w:color="auto"/>
                            <w:left w:val="none" w:sz="0" w:space="0" w:color="auto"/>
                            <w:bottom w:val="none" w:sz="0" w:space="0" w:color="auto"/>
                            <w:right w:val="none" w:sz="0" w:space="0" w:color="auto"/>
                          </w:divBdr>
                          <w:divsChild>
                            <w:div w:id="1940983652">
                              <w:marLeft w:val="0"/>
                              <w:marRight w:val="0"/>
                              <w:marTop w:val="0"/>
                              <w:marBottom w:val="0"/>
                              <w:divBdr>
                                <w:top w:val="none" w:sz="0" w:space="0" w:color="auto"/>
                                <w:left w:val="none" w:sz="0" w:space="0" w:color="auto"/>
                                <w:bottom w:val="none" w:sz="0" w:space="0" w:color="auto"/>
                                <w:right w:val="none" w:sz="0" w:space="0" w:color="auto"/>
                              </w:divBdr>
                              <w:divsChild>
                                <w:div w:id="466894205">
                                  <w:marLeft w:val="0"/>
                                  <w:marRight w:val="0"/>
                                  <w:marTop w:val="0"/>
                                  <w:marBottom w:val="0"/>
                                  <w:divBdr>
                                    <w:top w:val="none" w:sz="0" w:space="0" w:color="auto"/>
                                    <w:left w:val="none" w:sz="0" w:space="0" w:color="auto"/>
                                    <w:bottom w:val="none" w:sz="0" w:space="0" w:color="auto"/>
                                    <w:right w:val="none" w:sz="0" w:space="0" w:color="auto"/>
                                  </w:divBdr>
                                  <w:divsChild>
                                    <w:div w:id="267396532">
                                      <w:marLeft w:val="0"/>
                                      <w:marRight w:val="0"/>
                                      <w:marTop w:val="0"/>
                                      <w:marBottom w:val="0"/>
                                      <w:divBdr>
                                        <w:top w:val="none" w:sz="0" w:space="0" w:color="auto"/>
                                        <w:left w:val="none" w:sz="0" w:space="0" w:color="auto"/>
                                        <w:bottom w:val="none" w:sz="0" w:space="0" w:color="auto"/>
                                        <w:right w:val="none" w:sz="0" w:space="0" w:color="auto"/>
                                      </w:divBdr>
                                    </w:div>
                                    <w:div w:id="2106685213">
                                      <w:marLeft w:val="0"/>
                                      <w:marRight w:val="0"/>
                                      <w:marTop w:val="0"/>
                                      <w:marBottom w:val="0"/>
                                      <w:divBdr>
                                        <w:top w:val="none" w:sz="0" w:space="0" w:color="auto"/>
                                        <w:left w:val="none" w:sz="0" w:space="0" w:color="auto"/>
                                        <w:bottom w:val="none" w:sz="0" w:space="0" w:color="auto"/>
                                        <w:right w:val="none" w:sz="0" w:space="0" w:color="auto"/>
                                      </w:divBdr>
                                    </w:div>
                                    <w:div w:id="1140342528">
                                      <w:marLeft w:val="0"/>
                                      <w:marRight w:val="0"/>
                                      <w:marTop w:val="0"/>
                                      <w:marBottom w:val="0"/>
                                      <w:divBdr>
                                        <w:top w:val="none" w:sz="0" w:space="0" w:color="auto"/>
                                        <w:left w:val="none" w:sz="0" w:space="0" w:color="auto"/>
                                        <w:bottom w:val="none" w:sz="0" w:space="0" w:color="auto"/>
                                        <w:right w:val="none" w:sz="0" w:space="0" w:color="auto"/>
                                      </w:divBdr>
                                    </w:div>
                                    <w:div w:id="254677226">
                                      <w:marLeft w:val="0"/>
                                      <w:marRight w:val="0"/>
                                      <w:marTop w:val="0"/>
                                      <w:marBottom w:val="0"/>
                                      <w:divBdr>
                                        <w:top w:val="none" w:sz="0" w:space="0" w:color="auto"/>
                                        <w:left w:val="none" w:sz="0" w:space="0" w:color="auto"/>
                                        <w:bottom w:val="none" w:sz="0" w:space="0" w:color="auto"/>
                                        <w:right w:val="none" w:sz="0" w:space="0" w:color="auto"/>
                                      </w:divBdr>
                                    </w:div>
                                    <w:div w:id="1689912940">
                                      <w:marLeft w:val="0"/>
                                      <w:marRight w:val="0"/>
                                      <w:marTop w:val="0"/>
                                      <w:marBottom w:val="0"/>
                                      <w:divBdr>
                                        <w:top w:val="none" w:sz="0" w:space="0" w:color="auto"/>
                                        <w:left w:val="none" w:sz="0" w:space="0" w:color="auto"/>
                                        <w:bottom w:val="none" w:sz="0" w:space="0" w:color="auto"/>
                                        <w:right w:val="none" w:sz="0" w:space="0" w:color="auto"/>
                                      </w:divBdr>
                                    </w:div>
                                    <w:div w:id="1919751543">
                                      <w:marLeft w:val="0"/>
                                      <w:marRight w:val="0"/>
                                      <w:marTop w:val="0"/>
                                      <w:marBottom w:val="0"/>
                                      <w:divBdr>
                                        <w:top w:val="none" w:sz="0" w:space="0" w:color="auto"/>
                                        <w:left w:val="none" w:sz="0" w:space="0" w:color="auto"/>
                                        <w:bottom w:val="none" w:sz="0" w:space="0" w:color="auto"/>
                                        <w:right w:val="none" w:sz="0" w:space="0" w:color="auto"/>
                                      </w:divBdr>
                                    </w:div>
                                    <w:div w:id="344402344">
                                      <w:marLeft w:val="0"/>
                                      <w:marRight w:val="0"/>
                                      <w:marTop w:val="0"/>
                                      <w:marBottom w:val="0"/>
                                      <w:divBdr>
                                        <w:top w:val="none" w:sz="0" w:space="0" w:color="auto"/>
                                        <w:left w:val="none" w:sz="0" w:space="0" w:color="auto"/>
                                        <w:bottom w:val="none" w:sz="0" w:space="0" w:color="auto"/>
                                        <w:right w:val="none" w:sz="0" w:space="0" w:color="auto"/>
                                      </w:divBdr>
                                    </w:div>
                                    <w:div w:id="344867452">
                                      <w:marLeft w:val="0"/>
                                      <w:marRight w:val="0"/>
                                      <w:marTop w:val="0"/>
                                      <w:marBottom w:val="0"/>
                                      <w:divBdr>
                                        <w:top w:val="none" w:sz="0" w:space="0" w:color="auto"/>
                                        <w:left w:val="none" w:sz="0" w:space="0" w:color="auto"/>
                                        <w:bottom w:val="none" w:sz="0" w:space="0" w:color="auto"/>
                                        <w:right w:val="none" w:sz="0" w:space="0" w:color="auto"/>
                                      </w:divBdr>
                                    </w:div>
                                    <w:div w:id="953747785">
                                      <w:marLeft w:val="0"/>
                                      <w:marRight w:val="0"/>
                                      <w:marTop w:val="0"/>
                                      <w:marBottom w:val="0"/>
                                      <w:divBdr>
                                        <w:top w:val="none" w:sz="0" w:space="0" w:color="auto"/>
                                        <w:left w:val="none" w:sz="0" w:space="0" w:color="auto"/>
                                        <w:bottom w:val="none" w:sz="0" w:space="0" w:color="auto"/>
                                        <w:right w:val="none" w:sz="0" w:space="0" w:color="auto"/>
                                      </w:divBdr>
                                    </w:div>
                                    <w:div w:id="1172598826">
                                      <w:marLeft w:val="0"/>
                                      <w:marRight w:val="0"/>
                                      <w:marTop w:val="0"/>
                                      <w:marBottom w:val="0"/>
                                      <w:divBdr>
                                        <w:top w:val="none" w:sz="0" w:space="0" w:color="auto"/>
                                        <w:left w:val="none" w:sz="0" w:space="0" w:color="auto"/>
                                        <w:bottom w:val="none" w:sz="0" w:space="0" w:color="auto"/>
                                        <w:right w:val="none" w:sz="0" w:space="0" w:color="auto"/>
                                      </w:divBdr>
                                    </w:div>
                                    <w:div w:id="597182996">
                                      <w:marLeft w:val="0"/>
                                      <w:marRight w:val="0"/>
                                      <w:marTop w:val="0"/>
                                      <w:marBottom w:val="0"/>
                                      <w:divBdr>
                                        <w:top w:val="none" w:sz="0" w:space="0" w:color="auto"/>
                                        <w:left w:val="none" w:sz="0" w:space="0" w:color="auto"/>
                                        <w:bottom w:val="none" w:sz="0" w:space="0" w:color="auto"/>
                                        <w:right w:val="none" w:sz="0" w:space="0" w:color="auto"/>
                                      </w:divBdr>
                                    </w:div>
                                    <w:div w:id="2122411429">
                                      <w:marLeft w:val="0"/>
                                      <w:marRight w:val="0"/>
                                      <w:marTop w:val="0"/>
                                      <w:marBottom w:val="0"/>
                                      <w:divBdr>
                                        <w:top w:val="none" w:sz="0" w:space="0" w:color="auto"/>
                                        <w:left w:val="none" w:sz="0" w:space="0" w:color="auto"/>
                                        <w:bottom w:val="none" w:sz="0" w:space="0" w:color="auto"/>
                                        <w:right w:val="none" w:sz="0" w:space="0" w:color="auto"/>
                                      </w:divBdr>
                                    </w:div>
                                    <w:div w:id="2117627876">
                                      <w:marLeft w:val="0"/>
                                      <w:marRight w:val="0"/>
                                      <w:marTop w:val="0"/>
                                      <w:marBottom w:val="0"/>
                                      <w:divBdr>
                                        <w:top w:val="none" w:sz="0" w:space="0" w:color="auto"/>
                                        <w:left w:val="none" w:sz="0" w:space="0" w:color="auto"/>
                                        <w:bottom w:val="none" w:sz="0" w:space="0" w:color="auto"/>
                                        <w:right w:val="none" w:sz="0" w:space="0" w:color="auto"/>
                                      </w:divBdr>
                                    </w:div>
                                    <w:div w:id="685521234">
                                      <w:marLeft w:val="0"/>
                                      <w:marRight w:val="0"/>
                                      <w:marTop w:val="0"/>
                                      <w:marBottom w:val="0"/>
                                      <w:divBdr>
                                        <w:top w:val="none" w:sz="0" w:space="0" w:color="auto"/>
                                        <w:left w:val="none" w:sz="0" w:space="0" w:color="auto"/>
                                        <w:bottom w:val="none" w:sz="0" w:space="0" w:color="auto"/>
                                        <w:right w:val="none" w:sz="0" w:space="0" w:color="auto"/>
                                      </w:divBdr>
                                    </w:div>
                                    <w:div w:id="241068192">
                                      <w:marLeft w:val="0"/>
                                      <w:marRight w:val="0"/>
                                      <w:marTop w:val="0"/>
                                      <w:marBottom w:val="0"/>
                                      <w:divBdr>
                                        <w:top w:val="none" w:sz="0" w:space="0" w:color="auto"/>
                                        <w:left w:val="none" w:sz="0" w:space="0" w:color="auto"/>
                                        <w:bottom w:val="none" w:sz="0" w:space="0" w:color="auto"/>
                                        <w:right w:val="none" w:sz="0" w:space="0" w:color="auto"/>
                                      </w:divBdr>
                                    </w:div>
                                    <w:div w:id="155176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1030567">
          <w:marLeft w:val="0"/>
          <w:marRight w:val="0"/>
          <w:marTop w:val="0"/>
          <w:marBottom w:val="0"/>
          <w:divBdr>
            <w:top w:val="none" w:sz="0" w:space="0" w:color="auto"/>
            <w:left w:val="none" w:sz="0" w:space="0" w:color="auto"/>
            <w:bottom w:val="none" w:sz="0" w:space="0" w:color="auto"/>
            <w:right w:val="none" w:sz="0" w:space="0" w:color="auto"/>
          </w:divBdr>
          <w:divsChild>
            <w:div w:id="23337630">
              <w:marLeft w:val="0"/>
              <w:marRight w:val="0"/>
              <w:marTop w:val="0"/>
              <w:marBottom w:val="0"/>
              <w:divBdr>
                <w:top w:val="none" w:sz="0" w:space="0" w:color="auto"/>
                <w:left w:val="none" w:sz="0" w:space="0" w:color="auto"/>
                <w:bottom w:val="none" w:sz="0" w:space="0" w:color="auto"/>
                <w:right w:val="none" w:sz="0" w:space="0" w:color="auto"/>
              </w:divBdr>
              <w:divsChild>
                <w:div w:id="110018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895125">
      <w:bodyDiv w:val="1"/>
      <w:marLeft w:val="0"/>
      <w:marRight w:val="0"/>
      <w:marTop w:val="0"/>
      <w:marBottom w:val="0"/>
      <w:divBdr>
        <w:top w:val="none" w:sz="0" w:space="0" w:color="auto"/>
        <w:left w:val="none" w:sz="0" w:space="0" w:color="auto"/>
        <w:bottom w:val="none" w:sz="0" w:space="0" w:color="auto"/>
        <w:right w:val="none" w:sz="0" w:space="0" w:color="auto"/>
      </w:divBdr>
    </w:div>
    <w:div w:id="1410234161">
      <w:bodyDiv w:val="1"/>
      <w:marLeft w:val="0"/>
      <w:marRight w:val="0"/>
      <w:marTop w:val="0"/>
      <w:marBottom w:val="0"/>
      <w:divBdr>
        <w:top w:val="none" w:sz="0" w:space="0" w:color="auto"/>
        <w:left w:val="none" w:sz="0" w:space="0" w:color="auto"/>
        <w:bottom w:val="none" w:sz="0" w:space="0" w:color="auto"/>
        <w:right w:val="none" w:sz="0" w:space="0" w:color="auto"/>
      </w:divBdr>
    </w:div>
    <w:div w:id="1996107721">
      <w:bodyDiv w:val="1"/>
      <w:marLeft w:val="0"/>
      <w:marRight w:val="0"/>
      <w:marTop w:val="0"/>
      <w:marBottom w:val="0"/>
      <w:divBdr>
        <w:top w:val="none" w:sz="0" w:space="0" w:color="auto"/>
        <w:left w:val="none" w:sz="0" w:space="0" w:color="auto"/>
        <w:bottom w:val="none" w:sz="0" w:space="0" w:color="auto"/>
        <w:right w:val="none" w:sz="0" w:space="0" w:color="auto"/>
      </w:divBdr>
      <w:divsChild>
        <w:div w:id="1287196993">
          <w:marLeft w:val="0"/>
          <w:marRight w:val="0"/>
          <w:marTop w:val="0"/>
          <w:marBottom w:val="0"/>
          <w:divBdr>
            <w:top w:val="none" w:sz="0" w:space="0" w:color="auto"/>
            <w:left w:val="none" w:sz="0" w:space="0" w:color="auto"/>
            <w:bottom w:val="none" w:sz="0" w:space="0" w:color="auto"/>
            <w:right w:val="none" w:sz="0" w:space="0" w:color="auto"/>
          </w:divBdr>
          <w:divsChild>
            <w:div w:id="58295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739</Words>
  <Characters>4069</Characters>
  <Application>Microsoft Office Word</Application>
  <DocSecurity>0</DocSecurity>
  <Lines>33</Lines>
  <Paragraphs>9</Paragraphs>
  <ScaleCrop>false</ScaleCrop>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NAVARRO</dc:creator>
  <cp:lastModifiedBy>Julie</cp:lastModifiedBy>
  <cp:revision>2</cp:revision>
  <dcterms:created xsi:type="dcterms:W3CDTF">2023-02-01T09:56:00Z</dcterms:created>
  <dcterms:modified xsi:type="dcterms:W3CDTF">2023-02-01T09:56:00Z</dcterms:modified>
</cp:coreProperties>
</file>