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CE633" w14:textId="1A864212" w:rsidR="00442353" w:rsidRPr="00442353" w:rsidRDefault="00442353" w:rsidP="00442353">
      <w:pPr>
        <w:spacing w:after="360" w:line="240" w:lineRule="auto"/>
        <w:rPr>
          <w:rFonts w:eastAsia="Times New Roman" w:cstheme="minorHAnsi"/>
          <w:b/>
          <w:bCs/>
          <w:i/>
          <w:iCs/>
          <w:color w:val="202222"/>
          <w:lang w:eastAsia="fr-FR"/>
        </w:rPr>
      </w:pPr>
      <w:r w:rsidRPr="00442353">
        <w:rPr>
          <w:rStyle w:val="enn"/>
          <w:b/>
          <w:bCs/>
        </w:rPr>
        <w:t>La démocratie meurt dans l’obscurité PAR EDWY PLENEL Médiapart</w:t>
      </w:r>
    </w:p>
    <w:p w14:paraId="3ECD0808" w14:textId="6E7640B2" w:rsidR="00442353" w:rsidRPr="00442353" w:rsidRDefault="00442353" w:rsidP="00442353">
      <w:pPr>
        <w:spacing w:after="360" w:line="240" w:lineRule="auto"/>
        <w:rPr>
          <w:rFonts w:eastAsia="Times New Roman" w:cstheme="minorHAnsi"/>
          <w:color w:val="202222"/>
          <w:lang w:eastAsia="fr-FR"/>
        </w:rPr>
      </w:pPr>
      <w:proofErr w:type="spellStart"/>
      <w:r w:rsidRPr="00442353">
        <w:rPr>
          <w:rFonts w:eastAsia="Times New Roman" w:cstheme="minorHAnsi"/>
          <w:i/>
          <w:iCs/>
          <w:color w:val="202222"/>
          <w:lang w:eastAsia="fr-FR"/>
        </w:rPr>
        <w:t>Democracy</w:t>
      </w:r>
      <w:proofErr w:type="spellEnd"/>
      <w:r w:rsidRPr="00442353">
        <w:rPr>
          <w:rFonts w:eastAsia="Times New Roman" w:cstheme="minorHAnsi"/>
          <w:i/>
          <w:iCs/>
          <w:color w:val="202222"/>
          <w:lang w:eastAsia="fr-FR"/>
        </w:rPr>
        <w:t xml:space="preserve"> dies in </w:t>
      </w:r>
      <w:proofErr w:type="spellStart"/>
      <w:r w:rsidRPr="00442353">
        <w:rPr>
          <w:rFonts w:eastAsia="Times New Roman" w:cstheme="minorHAnsi"/>
          <w:i/>
          <w:iCs/>
          <w:color w:val="202222"/>
          <w:lang w:eastAsia="fr-FR"/>
        </w:rPr>
        <w:t>darkness</w:t>
      </w:r>
      <w:proofErr w:type="spellEnd"/>
      <w:r w:rsidRPr="00442353">
        <w:rPr>
          <w:rFonts w:eastAsia="Times New Roman" w:cstheme="minorHAnsi"/>
          <w:i/>
          <w:iCs/>
          <w:color w:val="202222"/>
          <w:lang w:eastAsia="fr-FR"/>
        </w:rPr>
        <w:t> </w:t>
      </w:r>
      <w:r w:rsidRPr="00442353">
        <w:rPr>
          <w:rFonts w:eastAsia="Times New Roman" w:cstheme="minorHAnsi"/>
          <w:color w:val="202222"/>
          <w:lang w:eastAsia="fr-FR"/>
        </w:rPr>
        <w:t>: en février 2017, au lendemain de l’intronisation présidentielle de Donald Trump, le </w:t>
      </w:r>
      <w:r w:rsidRPr="00442353">
        <w:rPr>
          <w:rFonts w:eastAsia="Times New Roman" w:cstheme="minorHAnsi"/>
          <w:i/>
          <w:iCs/>
          <w:color w:val="202222"/>
          <w:lang w:eastAsia="fr-FR"/>
        </w:rPr>
        <w:t>Washington Post</w:t>
      </w:r>
      <w:r w:rsidRPr="00442353">
        <w:rPr>
          <w:rFonts w:eastAsia="Times New Roman" w:cstheme="minorHAnsi"/>
          <w:color w:val="202222"/>
          <w:lang w:eastAsia="fr-FR"/>
        </w:rPr>
        <w:t>, ce quotidien américain rendu célèbre par ses investigations, dont le scandale du Watergate reste la plus connue, décidait d’inscrire cette phrase en tête de son site internet et à la une de ses éditions imprimées. C’était une réponse aux vérités alternatives promues par le nouvel occupant de la Maison Blanche, qui ne cessera, durant son mandat, de s’en prendre à la liberté de la presse, à son devoir de révéler et à son droit de critiquer.</w:t>
      </w:r>
    </w:p>
    <w:p w14:paraId="5AB9E6BB" w14:textId="77777777" w:rsidR="00442353" w:rsidRPr="00442353" w:rsidRDefault="00442353" w:rsidP="00442353">
      <w:pPr>
        <w:spacing w:before="360" w:after="360" w:line="240" w:lineRule="auto"/>
        <w:rPr>
          <w:rFonts w:eastAsia="Times New Roman" w:cstheme="minorHAnsi"/>
          <w:color w:val="202222"/>
          <w:lang w:eastAsia="fr-FR"/>
        </w:rPr>
      </w:pPr>
      <w:r w:rsidRPr="00442353">
        <w:rPr>
          <w:rFonts w:eastAsia="Times New Roman" w:cstheme="minorHAnsi"/>
          <w:i/>
          <w:iCs/>
          <w:color w:val="202222"/>
          <w:lang w:eastAsia="fr-FR"/>
        </w:rPr>
        <w:t>« La démocratie meurt dans l’obscurité »</w:t>
      </w:r>
      <w:r w:rsidRPr="00442353">
        <w:rPr>
          <w:rFonts w:eastAsia="Times New Roman" w:cstheme="minorHAnsi"/>
          <w:color w:val="202222"/>
          <w:lang w:eastAsia="fr-FR"/>
        </w:rPr>
        <w:t> : alors que Donald Trump, battu dans les urnes, ne sera bientôt plus président des États-Unis d’Amérique, c’est dans la France d’Emmanuel Macron qu’il nous faut, aujourd’hui, convoquer cette alarme. Car, dans un climat de peur suscité par le terrorisme, la loi « sécurité globale » défendue par le pouvoir exécutif et sa majorité parlementaire met fin à une liberté fondamentale, celle de renseigner, documenter, révéler, critiquer les manquements de l’État à l’encontre du peuple souverain </w:t>
      </w:r>
      <w:r w:rsidRPr="00442353">
        <w:rPr>
          <w:rFonts w:eastAsia="Times New Roman" w:cstheme="minorHAnsi"/>
          <w:i/>
          <w:iCs/>
          <w:color w:val="202222"/>
          <w:lang w:eastAsia="fr-FR"/>
        </w:rPr>
        <w:t>(lire les articles </w:t>
      </w:r>
      <w:hyperlink r:id="rId4" w:tgtFrame="_blank" w:history="1">
        <w:r w:rsidRPr="00442353">
          <w:rPr>
            <w:rFonts w:eastAsia="Times New Roman" w:cstheme="minorHAnsi"/>
            <w:i/>
            <w:iCs/>
            <w:color w:val="000000"/>
            <w:u w:val="single"/>
            <w:lang w:eastAsia="fr-FR"/>
          </w:rPr>
          <w:t xml:space="preserve">de Jérôme </w:t>
        </w:r>
        <w:proofErr w:type="spellStart"/>
        <w:r w:rsidRPr="00442353">
          <w:rPr>
            <w:rFonts w:eastAsia="Times New Roman" w:cstheme="minorHAnsi"/>
            <w:i/>
            <w:iCs/>
            <w:color w:val="000000"/>
            <w:u w:val="single"/>
            <w:lang w:eastAsia="fr-FR"/>
          </w:rPr>
          <w:t>Hourdeaux</w:t>
        </w:r>
        <w:proofErr w:type="spellEnd"/>
      </w:hyperlink>
      <w:r w:rsidRPr="00442353">
        <w:rPr>
          <w:rFonts w:eastAsia="Times New Roman" w:cstheme="minorHAnsi"/>
          <w:i/>
          <w:iCs/>
          <w:color w:val="202222"/>
          <w:lang w:eastAsia="fr-FR"/>
        </w:rPr>
        <w:t> et </w:t>
      </w:r>
      <w:hyperlink r:id="rId5" w:tgtFrame="_blank" w:history="1">
        <w:r w:rsidRPr="00442353">
          <w:rPr>
            <w:rFonts w:eastAsia="Times New Roman" w:cstheme="minorHAnsi"/>
            <w:i/>
            <w:iCs/>
            <w:color w:val="000000"/>
            <w:u w:val="single"/>
            <w:lang w:eastAsia="fr-FR"/>
          </w:rPr>
          <w:t xml:space="preserve">Ilyes </w:t>
        </w:r>
        <w:proofErr w:type="spellStart"/>
        <w:r w:rsidRPr="00442353">
          <w:rPr>
            <w:rFonts w:eastAsia="Times New Roman" w:cstheme="minorHAnsi"/>
            <w:i/>
            <w:iCs/>
            <w:color w:val="000000"/>
            <w:u w:val="single"/>
            <w:lang w:eastAsia="fr-FR"/>
          </w:rPr>
          <w:t>Ramdani</w:t>
        </w:r>
        <w:proofErr w:type="spellEnd"/>
      </w:hyperlink>
      <w:r w:rsidRPr="00442353">
        <w:rPr>
          <w:rFonts w:eastAsia="Times New Roman" w:cstheme="minorHAnsi"/>
          <w:i/>
          <w:iCs/>
          <w:color w:val="202222"/>
          <w:lang w:eastAsia="fr-FR"/>
        </w:rPr>
        <w:t> sur le débat parlementaire)</w:t>
      </w:r>
      <w:r w:rsidRPr="00442353">
        <w:rPr>
          <w:rFonts w:eastAsia="Times New Roman" w:cstheme="minorHAnsi"/>
          <w:color w:val="202222"/>
          <w:lang w:eastAsia="fr-FR"/>
        </w:rPr>
        <w:t>.</w:t>
      </w:r>
    </w:p>
    <w:p w14:paraId="28D58D3F" w14:textId="77777777" w:rsidR="00442353" w:rsidRPr="00442353" w:rsidRDefault="00442353" w:rsidP="00442353">
      <w:pPr>
        <w:spacing w:before="360" w:after="360" w:line="240" w:lineRule="auto"/>
        <w:rPr>
          <w:rFonts w:eastAsia="Times New Roman" w:cstheme="minorHAnsi"/>
          <w:color w:val="202222"/>
          <w:lang w:eastAsia="fr-FR"/>
        </w:rPr>
      </w:pPr>
      <w:r w:rsidRPr="00442353">
        <w:rPr>
          <w:rFonts w:eastAsia="Times New Roman" w:cstheme="minorHAnsi"/>
          <w:color w:val="202222"/>
          <w:lang w:eastAsia="fr-FR"/>
        </w:rPr>
        <w:t>En entravant, voire en interdisant dans certains cas, la captation et la diffusion d’images de violences policières, son article 24 instaure un État de police en lieu et place de l’État de droit : c’est l’avènement d’un État qui a tous les droits, y compris celui de cacher les illégalités qu’il commet, d’empêcher qu’on connaisse les violences illégitimes faites en son nom, d’étouffer les scandales, les injustices et les abus de pouvoir dont elles relèvent.</w:t>
      </w:r>
    </w:p>
    <w:p w14:paraId="23986049" w14:textId="77777777" w:rsidR="00442353" w:rsidRPr="00442353" w:rsidRDefault="00442353" w:rsidP="00442353">
      <w:pPr>
        <w:spacing w:before="360" w:after="360" w:line="240" w:lineRule="auto"/>
        <w:rPr>
          <w:rFonts w:eastAsia="Times New Roman" w:cstheme="minorHAnsi"/>
          <w:color w:val="202222"/>
          <w:lang w:eastAsia="fr-FR"/>
        </w:rPr>
      </w:pPr>
      <w:r w:rsidRPr="00442353">
        <w:rPr>
          <w:rFonts w:eastAsia="Times New Roman" w:cstheme="minorHAnsi"/>
          <w:color w:val="202222"/>
          <w:lang w:eastAsia="fr-FR"/>
        </w:rPr>
        <w:t xml:space="preserve">Si cette disposition est votée, il n’y aura plus d’affaires </w:t>
      </w:r>
      <w:proofErr w:type="spellStart"/>
      <w:r w:rsidRPr="00442353">
        <w:rPr>
          <w:rFonts w:eastAsia="Times New Roman" w:cstheme="minorHAnsi"/>
          <w:color w:val="202222"/>
          <w:lang w:eastAsia="fr-FR"/>
        </w:rPr>
        <w:t>Benalla</w:t>
      </w:r>
      <w:proofErr w:type="spellEnd"/>
      <w:r w:rsidRPr="00442353">
        <w:rPr>
          <w:rFonts w:eastAsia="Times New Roman" w:cstheme="minorHAnsi"/>
          <w:color w:val="202222"/>
          <w:lang w:eastAsia="fr-FR"/>
        </w:rPr>
        <w:t xml:space="preserve">, </w:t>
      </w:r>
      <w:proofErr w:type="spellStart"/>
      <w:r w:rsidRPr="00442353">
        <w:rPr>
          <w:rFonts w:eastAsia="Times New Roman" w:cstheme="minorHAnsi"/>
          <w:color w:val="202222"/>
          <w:lang w:eastAsia="fr-FR"/>
        </w:rPr>
        <w:t>Chouviat</w:t>
      </w:r>
      <w:proofErr w:type="spellEnd"/>
      <w:r w:rsidRPr="00442353">
        <w:rPr>
          <w:rFonts w:eastAsia="Times New Roman" w:cstheme="minorHAnsi"/>
          <w:color w:val="202222"/>
          <w:lang w:eastAsia="fr-FR"/>
        </w:rPr>
        <w:t xml:space="preserve"> ou </w:t>
      </w:r>
      <w:proofErr w:type="spellStart"/>
      <w:r w:rsidRPr="00442353">
        <w:rPr>
          <w:rFonts w:eastAsia="Times New Roman" w:cstheme="minorHAnsi"/>
          <w:color w:val="202222"/>
          <w:lang w:eastAsia="fr-FR"/>
        </w:rPr>
        <w:t>Legay</w:t>
      </w:r>
      <w:proofErr w:type="spellEnd"/>
      <w:r w:rsidRPr="00442353">
        <w:rPr>
          <w:rFonts w:eastAsia="Times New Roman" w:cstheme="minorHAnsi"/>
          <w:color w:val="202222"/>
          <w:lang w:eastAsia="fr-FR"/>
        </w:rPr>
        <w:t xml:space="preserve"> – pour ne citer que trois exemples de faits d’intérêt public, aujourd’hui entre les mains de la justice, dévoilés par la diffusion d’images de violences policières </w:t>
      </w:r>
      <w:r w:rsidRPr="00442353">
        <w:rPr>
          <w:rFonts w:eastAsia="Times New Roman" w:cstheme="minorHAnsi"/>
          <w:i/>
          <w:iCs/>
          <w:color w:val="202222"/>
          <w:lang w:eastAsia="fr-FR"/>
        </w:rPr>
        <w:t>(lire </w:t>
      </w:r>
      <w:hyperlink r:id="rId6" w:tgtFrame="_blank" w:history="1">
        <w:r w:rsidRPr="00442353">
          <w:rPr>
            <w:rFonts w:eastAsia="Times New Roman" w:cstheme="minorHAnsi"/>
            <w:i/>
            <w:iCs/>
            <w:color w:val="000000"/>
            <w:u w:val="single"/>
            <w:lang w:eastAsia="fr-FR"/>
          </w:rPr>
          <w:t xml:space="preserve">l’article de Pascale </w:t>
        </w:r>
        <w:proofErr w:type="spellStart"/>
        <w:r w:rsidRPr="00442353">
          <w:rPr>
            <w:rFonts w:eastAsia="Times New Roman" w:cstheme="minorHAnsi"/>
            <w:i/>
            <w:iCs/>
            <w:color w:val="000000"/>
            <w:u w:val="single"/>
            <w:lang w:eastAsia="fr-FR"/>
          </w:rPr>
          <w:t>Pascariello</w:t>
        </w:r>
        <w:proofErr w:type="spellEnd"/>
      </w:hyperlink>
      <w:r w:rsidRPr="00442353">
        <w:rPr>
          <w:rFonts w:eastAsia="Times New Roman" w:cstheme="minorHAnsi"/>
          <w:i/>
          <w:iCs/>
          <w:color w:val="202222"/>
          <w:lang w:eastAsia="fr-FR"/>
        </w:rPr>
        <w:t> sur ces affaires qui auraient été enterrées sans vidéo)</w:t>
      </w:r>
      <w:r w:rsidRPr="00442353">
        <w:rPr>
          <w:rFonts w:eastAsia="Times New Roman" w:cstheme="minorHAnsi"/>
          <w:color w:val="202222"/>
          <w:lang w:eastAsia="fr-FR"/>
        </w:rPr>
        <w:t xml:space="preserve">. Trois affaires différentes qui illustrent combien la fin de cette liberté ferait tomber un voile noir sur des réalités qui nous concernent toutes et tous : avec l’affaire Alexandre </w:t>
      </w:r>
      <w:proofErr w:type="spellStart"/>
      <w:r w:rsidRPr="00442353">
        <w:rPr>
          <w:rFonts w:eastAsia="Times New Roman" w:cstheme="minorHAnsi"/>
          <w:color w:val="202222"/>
          <w:lang w:eastAsia="fr-FR"/>
        </w:rPr>
        <w:t>Benalla</w:t>
      </w:r>
      <w:proofErr w:type="spellEnd"/>
      <w:r w:rsidRPr="00442353">
        <w:rPr>
          <w:rFonts w:eastAsia="Times New Roman" w:cstheme="minorHAnsi"/>
          <w:color w:val="202222"/>
          <w:lang w:eastAsia="fr-FR"/>
        </w:rPr>
        <w:t xml:space="preserve">, la privatisation élyséenne de la police ; avec la mort de Cédric </w:t>
      </w:r>
      <w:proofErr w:type="spellStart"/>
      <w:r w:rsidRPr="00442353">
        <w:rPr>
          <w:rFonts w:eastAsia="Times New Roman" w:cstheme="minorHAnsi"/>
          <w:color w:val="202222"/>
          <w:lang w:eastAsia="fr-FR"/>
        </w:rPr>
        <w:t>Chouviat</w:t>
      </w:r>
      <w:proofErr w:type="spellEnd"/>
      <w:r w:rsidRPr="00442353">
        <w:rPr>
          <w:rFonts w:eastAsia="Times New Roman" w:cstheme="minorHAnsi"/>
          <w:color w:val="202222"/>
          <w:lang w:eastAsia="fr-FR"/>
        </w:rPr>
        <w:t xml:space="preserve">, l’ordinaire des abus policiers ; avec la blessure de Geneviève </w:t>
      </w:r>
      <w:proofErr w:type="spellStart"/>
      <w:r w:rsidRPr="00442353">
        <w:rPr>
          <w:rFonts w:eastAsia="Times New Roman" w:cstheme="minorHAnsi"/>
          <w:color w:val="202222"/>
          <w:lang w:eastAsia="fr-FR"/>
        </w:rPr>
        <w:t>Legay</w:t>
      </w:r>
      <w:proofErr w:type="spellEnd"/>
      <w:r w:rsidRPr="00442353">
        <w:rPr>
          <w:rFonts w:eastAsia="Times New Roman" w:cstheme="minorHAnsi"/>
          <w:color w:val="202222"/>
          <w:lang w:eastAsia="fr-FR"/>
        </w:rPr>
        <w:t>, la mise en cause du droit de manifester.</w:t>
      </w:r>
    </w:p>
    <w:p w14:paraId="27B2A56A" w14:textId="77777777" w:rsidR="00442353" w:rsidRPr="00442353" w:rsidRDefault="00442353" w:rsidP="00442353">
      <w:pPr>
        <w:spacing w:after="150" w:line="240" w:lineRule="auto"/>
        <w:rPr>
          <w:rFonts w:eastAsia="Times New Roman" w:cstheme="minorHAnsi"/>
          <w:color w:val="000000"/>
          <w:lang w:eastAsia="fr-FR"/>
        </w:rPr>
      </w:pPr>
      <w:r w:rsidRPr="00442353">
        <w:rPr>
          <w:rFonts w:eastAsia="Times New Roman" w:cstheme="minorHAnsi"/>
          <w:color w:val="6A6D6D"/>
          <w:lang w:eastAsia="fr-FR"/>
        </w:rPr>
        <w:t xml:space="preserve">L’interpellation de la photographe Hannah Nelson lors du rassemblement contre le projet de loi « sécurité globale » aux abords de l'Assemblée nationale, mardi 17 novembre. © © Jérôme Gilles / </w:t>
      </w:r>
      <w:proofErr w:type="spellStart"/>
      <w:r w:rsidRPr="00442353">
        <w:rPr>
          <w:rFonts w:eastAsia="Times New Roman" w:cstheme="minorHAnsi"/>
          <w:color w:val="6A6D6D"/>
          <w:lang w:eastAsia="fr-FR"/>
        </w:rPr>
        <w:t>NurPhoto</w:t>
      </w:r>
      <w:proofErr w:type="spellEnd"/>
      <w:r w:rsidRPr="00442353">
        <w:rPr>
          <w:rFonts w:eastAsia="Times New Roman" w:cstheme="minorHAnsi"/>
          <w:color w:val="6A6D6D"/>
          <w:lang w:eastAsia="fr-FR"/>
        </w:rPr>
        <w:t xml:space="preserve"> via AFP</w:t>
      </w:r>
    </w:p>
    <w:p w14:paraId="0B80A5A2" w14:textId="77777777" w:rsidR="00442353" w:rsidRPr="00442353" w:rsidRDefault="00442353" w:rsidP="00442353">
      <w:pPr>
        <w:spacing w:before="360" w:after="360" w:line="240" w:lineRule="auto"/>
        <w:rPr>
          <w:rFonts w:eastAsia="Times New Roman" w:cstheme="minorHAnsi"/>
          <w:color w:val="202222"/>
          <w:lang w:eastAsia="fr-FR"/>
        </w:rPr>
      </w:pPr>
      <w:r w:rsidRPr="00442353">
        <w:rPr>
          <w:rFonts w:eastAsia="Times New Roman" w:cstheme="minorHAnsi"/>
          <w:color w:val="202222"/>
          <w:lang w:eastAsia="fr-FR"/>
        </w:rPr>
        <w:t>La question n’est pas seulement le droit d’informer des médias mais surtout le droit de savoir des citoyens. Dans ces trois cas, les images ne sont pas venues que de journalistes professionnels mais aussi de lanceurs d’alerte. La liberté de la presse n’est pas un privilège des journalistes mais un droit des citoyens. Tout amendement de cet article liberticide qui prétendrait sanctuariser le travail des journalistes ne ferait qu’accroître son scandale : en accordant à la presse le monopole de l’information, la loi priverait le peuple tout entier d’un droit qui lui appartient. Celui, précisément, d’informer, de faire savoir et de faire connaître, d’alerter et de contester.</w:t>
      </w:r>
    </w:p>
    <w:p w14:paraId="615EEE53" w14:textId="77777777" w:rsidR="00442353" w:rsidRPr="00442353" w:rsidRDefault="00442353" w:rsidP="00442353">
      <w:pPr>
        <w:spacing w:before="360" w:after="360" w:line="240" w:lineRule="auto"/>
        <w:rPr>
          <w:rFonts w:eastAsia="Times New Roman" w:cstheme="minorHAnsi"/>
          <w:color w:val="202222"/>
          <w:lang w:eastAsia="fr-FR"/>
        </w:rPr>
      </w:pPr>
      <w:r w:rsidRPr="00442353">
        <w:rPr>
          <w:rFonts w:eastAsia="Times New Roman" w:cstheme="minorHAnsi"/>
          <w:color w:val="202222"/>
          <w:lang w:eastAsia="fr-FR"/>
        </w:rPr>
        <w:t>La démocratie est un écosystème dont le droit de savoir et la liberté de dire sont les organes vitaux. Sans informations libres et sans opinions pluralistes, délivrées du contrôle de l’État, des intérêts et des idéologies de ses occupants du moment, il n’y a plus de démocratie véritable. Sans la production libre et indépendante de vérités de fait, surtout celles qui interpellent et surprennent, dérangent ou bousculent, le peuple souverain ne saura plus ce qui le concerne, ne pourra plus décider de son sort, sera empêché de débattre de son avenir. Aveuglé par les phares du pouvoir, ces vérités officielles qui cachent des mensonges éhontés, il sera plongé dans l’obscurité.</w:t>
      </w:r>
    </w:p>
    <w:p w14:paraId="11E9C204" w14:textId="77777777" w:rsidR="00442353" w:rsidRPr="00442353" w:rsidRDefault="00442353" w:rsidP="00442353">
      <w:pPr>
        <w:spacing w:before="360" w:after="360" w:line="240" w:lineRule="auto"/>
        <w:rPr>
          <w:rFonts w:eastAsia="Times New Roman" w:cstheme="minorHAnsi"/>
          <w:color w:val="202222"/>
          <w:lang w:eastAsia="fr-FR"/>
        </w:rPr>
      </w:pPr>
      <w:r w:rsidRPr="00442353">
        <w:rPr>
          <w:rFonts w:eastAsia="Times New Roman" w:cstheme="minorHAnsi"/>
          <w:color w:val="202222"/>
          <w:lang w:eastAsia="fr-FR"/>
        </w:rPr>
        <w:t>Mais cet article 24 n’est que le symbole flagrant d’une débâcle plus générale : le basculement dans un régime autoritaire, rompant avec ce qui restait d’esprit libéral dans nos grandes lois républicaines. C’est pourquoi nous demandons, au-delà du retrait pur et simple de cet article, le retrait de cette loi « sécurité globale » dont les dispositions accroissent les pouvoirs de surveillance de l’État tout en annihilant les contre-pouvoirs de la société </w:t>
      </w:r>
      <w:r w:rsidRPr="00442353">
        <w:rPr>
          <w:rFonts w:eastAsia="Times New Roman" w:cstheme="minorHAnsi"/>
          <w:i/>
          <w:iCs/>
          <w:color w:val="202222"/>
          <w:lang w:eastAsia="fr-FR"/>
        </w:rPr>
        <w:t>(lire </w:t>
      </w:r>
      <w:hyperlink r:id="rId7" w:tgtFrame="_blank" w:history="1">
        <w:r w:rsidRPr="00442353">
          <w:rPr>
            <w:rFonts w:eastAsia="Times New Roman" w:cstheme="minorHAnsi"/>
            <w:i/>
            <w:iCs/>
            <w:color w:val="000000"/>
            <w:u w:val="single"/>
            <w:lang w:eastAsia="fr-FR"/>
          </w:rPr>
          <w:t xml:space="preserve">l’article de Pascale </w:t>
        </w:r>
        <w:proofErr w:type="spellStart"/>
        <w:r w:rsidRPr="00442353">
          <w:rPr>
            <w:rFonts w:eastAsia="Times New Roman" w:cstheme="minorHAnsi"/>
            <w:i/>
            <w:iCs/>
            <w:color w:val="000000"/>
            <w:u w:val="single"/>
            <w:lang w:eastAsia="fr-FR"/>
          </w:rPr>
          <w:t>Pascariello</w:t>
        </w:r>
        <w:proofErr w:type="spellEnd"/>
        <w:r w:rsidRPr="00442353">
          <w:rPr>
            <w:rFonts w:eastAsia="Times New Roman" w:cstheme="minorHAnsi"/>
            <w:i/>
            <w:iCs/>
            <w:color w:val="000000"/>
            <w:u w:val="single"/>
            <w:lang w:eastAsia="fr-FR"/>
          </w:rPr>
          <w:t xml:space="preserve">, Clément Le Foll et Clément </w:t>
        </w:r>
        <w:proofErr w:type="spellStart"/>
        <w:r w:rsidRPr="00442353">
          <w:rPr>
            <w:rFonts w:eastAsia="Times New Roman" w:cstheme="minorHAnsi"/>
            <w:i/>
            <w:iCs/>
            <w:color w:val="000000"/>
            <w:u w:val="single"/>
            <w:lang w:eastAsia="fr-FR"/>
          </w:rPr>
          <w:t>Pouré</w:t>
        </w:r>
        <w:proofErr w:type="spellEnd"/>
      </w:hyperlink>
      <w:r w:rsidRPr="00442353">
        <w:rPr>
          <w:rFonts w:eastAsia="Times New Roman" w:cstheme="minorHAnsi"/>
          <w:i/>
          <w:iCs/>
          <w:color w:val="202222"/>
          <w:lang w:eastAsia="fr-FR"/>
        </w:rPr>
        <w:t> sur le Livre blanc de la sécurité intérieure)</w:t>
      </w:r>
      <w:r w:rsidRPr="00442353">
        <w:rPr>
          <w:rFonts w:eastAsia="Times New Roman" w:cstheme="minorHAnsi"/>
          <w:color w:val="202222"/>
          <w:lang w:eastAsia="fr-FR"/>
        </w:rPr>
        <w:t>. Avec l’autre loi de rupture, celle sur le </w:t>
      </w:r>
      <w:r w:rsidRPr="00442353">
        <w:rPr>
          <w:rFonts w:eastAsia="Times New Roman" w:cstheme="minorHAnsi"/>
          <w:i/>
          <w:iCs/>
          <w:color w:val="202222"/>
          <w:lang w:eastAsia="fr-FR"/>
        </w:rPr>
        <w:t>« séparatisme »</w:t>
      </w:r>
      <w:r w:rsidRPr="00442353">
        <w:rPr>
          <w:rFonts w:eastAsia="Times New Roman" w:cstheme="minorHAnsi"/>
          <w:color w:val="202222"/>
          <w:lang w:eastAsia="fr-FR"/>
        </w:rPr>
        <w:t> portant désormais l’emblème des </w:t>
      </w:r>
      <w:r w:rsidRPr="00442353">
        <w:rPr>
          <w:rFonts w:eastAsia="Times New Roman" w:cstheme="minorHAnsi"/>
          <w:i/>
          <w:iCs/>
          <w:color w:val="202222"/>
          <w:lang w:eastAsia="fr-FR"/>
        </w:rPr>
        <w:t>« principes républicains »</w:t>
      </w:r>
      <w:r w:rsidRPr="00442353">
        <w:rPr>
          <w:rFonts w:eastAsia="Times New Roman" w:cstheme="minorHAnsi"/>
          <w:color w:val="202222"/>
          <w:lang w:eastAsia="fr-FR"/>
        </w:rPr>
        <w:t> </w:t>
      </w:r>
      <w:r w:rsidRPr="00442353">
        <w:rPr>
          <w:rFonts w:eastAsia="Times New Roman" w:cstheme="minorHAnsi"/>
          <w:i/>
          <w:iCs/>
          <w:color w:val="202222"/>
          <w:lang w:eastAsia="fr-FR"/>
        </w:rPr>
        <w:t>(lire </w:t>
      </w:r>
      <w:hyperlink r:id="rId8" w:tgtFrame="_blank" w:history="1">
        <w:r w:rsidRPr="00442353">
          <w:rPr>
            <w:rFonts w:eastAsia="Times New Roman" w:cstheme="minorHAnsi"/>
            <w:i/>
            <w:iCs/>
            <w:color w:val="000000"/>
            <w:u w:val="single"/>
            <w:lang w:eastAsia="fr-FR"/>
          </w:rPr>
          <w:t xml:space="preserve">l’article de Camille </w:t>
        </w:r>
        <w:proofErr w:type="spellStart"/>
        <w:r w:rsidRPr="00442353">
          <w:rPr>
            <w:rFonts w:eastAsia="Times New Roman" w:cstheme="minorHAnsi"/>
            <w:i/>
            <w:iCs/>
            <w:color w:val="000000"/>
            <w:u w:val="single"/>
            <w:lang w:eastAsia="fr-FR"/>
          </w:rPr>
          <w:t>Polloni</w:t>
        </w:r>
        <w:proofErr w:type="spellEnd"/>
        <w:r w:rsidRPr="00442353">
          <w:rPr>
            <w:rFonts w:eastAsia="Times New Roman" w:cstheme="minorHAnsi"/>
            <w:i/>
            <w:iCs/>
            <w:color w:val="000000"/>
            <w:u w:val="single"/>
            <w:lang w:eastAsia="fr-FR"/>
          </w:rPr>
          <w:t xml:space="preserve">, </w:t>
        </w:r>
        <w:proofErr w:type="spellStart"/>
        <w:r w:rsidRPr="00442353">
          <w:rPr>
            <w:rFonts w:eastAsia="Times New Roman" w:cstheme="minorHAnsi"/>
            <w:i/>
            <w:iCs/>
            <w:color w:val="000000"/>
            <w:u w:val="single"/>
            <w:lang w:eastAsia="fr-FR"/>
          </w:rPr>
          <w:t>Faïza</w:t>
        </w:r>
        <w:proofErr w:type="spellEnd"/>
        <w:r w:rsidRPr="00442353">
          <w:rPr>
            <w:rFonts w:eastAsia="Times New Roman" w:cstheme="minorHAnsi"/>
            <w:i/>
            <w:iCs/>
            <w:color w:val="000000"/>
            <w:u w:val="single"/>
            <w:lang w:eastAsia="fr-FR"/>
          </w:rPr>
          <w:t xml:space="preserve"> </w:t>
        </w:r>
        <w:proofErr w:type="spellStart"/>
        <w:r w:rsidRPr="00442353">
          <w:rPr>
            <w:rFonts w:eastAsia="Times New Roman" w:cstheme="minorHAnsi"/>
            <w:i/>
            <w:iCs/>
            <w:color w:val="000000"/>
            <w:u w:val="single"/>
            <w:lang w:eastAsia="fr-FR"/>
          </w:rPr>
          <w:t>Zerouala</w:t>
        </w:r>
        <w:proofErr w:type="spellEnd"/>
        <w:r w:rsidRPr="00442353">
          <w:rPr>
            <w:rFonts w:eastAsia="Times New Roman" w:cstheme="minorHAnsi"/>
            <w:i/>
            <w:iCs/>
            <w:color w:val="000000"/>
            <w:u w:val="single"/>
            <w:lang w:eastAsia="fr-FR"/>
          </w:rPr>
          <w:t xml:space="preserve"> et Mathilde Mathieu</w:t>
        </w:r>
      </w:hyperlink>
      <w:r w:rsidRPr="00442353">
        <w:rPr>
          <w:rFonts w:eastAsia="Times New Roman" w:cstheme="minorHAnsi"/>
          <w:i/>
          <w:iCs/>
          <w:color w:val="202222"/>
          <w:lang w:eastAsia="fr-FR"/>
        </w:rPr>
        <w:t>)</w:t>
      </w:r>
      <w:r w:rsidRPr="00442353">
        <w:rPr>
          <w:rFonts w:eastAsia="Times New Roman" w:cstheme="minorHAnsi"/>
          <w:color w:val="202222"/>
          <w:lang w:eastAsia="fr-FR"/>
        </w:rPr>
        <w:t xml:space="preserve">, elle forme un tout qui renverse deux piliers démocratiques : quand l’une s’attaque à la liberté d’informer par et pour tous les citoyens, l’autre s’en </w:t>
      </w:r>
      <w:r w:rsidRPr="00442353">
        <w:rPr>
          <w:rFonts w:eastAsia="Times New Roman" w:cstheme="minorHAnsi"/>
          <w:color w:val="202222"/>
          <w:lang w:eastAsia="fr-FR"/>
        </w:rPr>
        <w:lastRenderedPageBreak/>
        <w:t>prend à leur liberté de s’exprimer en voulant instaurer une procédure expéditive de comparution immédiate pour les opinions dissidentes ou provocantes.</w:t>
      </w:r>
    </w:p>
    <w:p w14:paraId="4FC4E174" w14:textId="77777777" w:rsidR="00442353" w:rsidRPr="00442353" w:rsidRDefault="00442353" w:rsidP="00442353">
      <w:pPr>
        <w:spacing w:before="360" w:after="360" w:line="240" w:lineRule="auto"/>
        <w:rPr>
          <w:rFonts w:eastAsia="Times New Roman" w:cstheme="minorHAnsi"/>
          <w:color w:val="202222"/>
          <w:lang w:eastAsia="fr-FR"/>
        </w:rPr>
      </w:pPr>
      <w:r w:rsidRPr="00442353">
        <w:rPr>
          <w:rFonts w:eastAsia="Times New Roman" w:cstheme="minorHAnsi"/>
          <w:color w:val="202222"/>
          <w:lang w:eastAsia="fr-FR"/>
        </w:rPr>
        <w:t>Si ces textes sont adoptés, ce ne sera plus le règne de l’arbitraire, des manifestations empêchées, des protestations réprimées, des violences illégitimes, des états d’urgence prolongés, etc. Non, c’en sera la consécration officielle, légale, définitive. Un arbitraire permanent, incontesté et incontestable. Un arbitraire devenu notre ordinaire. Mettant à bas l’esprit démocratique de la loi républicaine inaugurale, celle de 1881 consacrant la liberté de presse et de parole </w:t>
      </w:r>
      <w:r w:rsidRPr="00442353">
        <w:rPr>
          <w:rFonts w:eastAsia="Times New Roman" w:cstheme="minorHAnsi"/>
          <w:i/>
          <w:iCs/>
          <w:color w:val="202222"/>
          <w:lang w:eastAsia="fr-FR"/>
        </w:rPr>
        <w:t>(lire </w:t>
      </w:r>
      <w:hyperlink r:id="rId9" w:tgtFrame="_blank" w:history="1">
        <w:r w:rsidRPr="00442353">
          <w:rPr>
            <w:rFonts w:eastAsia="Times New Roman" w:cstheme="minorHAnsi"/>
            <w:i/>
            <w:iCs/>
            <w:color w:val="000000"/>
            <w:u w:val="single"/>
            <w:lang w:eastAsia="fr-FR"/>
          </w:rPr>
          <w:t>l’article de Laurent Mauduit</w:t>
        </w:r>
      </w:hyperlink>
      <w:r w:rsidRPr="00442353">
        <w:rPr>
          <w:rFonts w:eastAsia="Times New Roman" w:cstheme="minorHAnsi"/>
          <w:i/>
          <w:iCs/>
          <w:color w:val="202222"/>
          <w:lang w:eastAsia="fr-FR"/>
        </w:rPr>
        <w:t>)</w:t>
      </w:r>
      <w:r w:rsidRPr="00442353">
        <w:rPr>
          <w:rFonts w:eastAsia="Times New Roman" w:cstheme="minorHAnsi"/>
          <w:color w:val="202222"/>
          <w:lang w:eastAsia="fr-FR"/>
        </w:rPr>
        <w:t>, ces deux lois signifieront la fin d’une République vivante et vibrante, riche de ses conflits et forte de ses polémiques. D’autant qu’elles ne s’arrêtent pas en si bon chemin puisqu’elles remettent aussi en cause le libéralisme politique d’autres lois républicaines fondatrices, sur l’école (1881-1882), sur les associations (1901), sur la laïcité (1905) </w:t>
      </w:r>
      <w:r w:rsidRPr="00442353">
        <w:rPr>
          <w:rFonts w:eastAsia="Times New Roman" w:cstheme="minorHAnsi"/>
          <w:i/>
          <w:iCs/>
          <w:color w:val="202222"/>
          <w:lang w:eastAsia="fr-FR"/>
        </w:rPr>
        <w:t>(lire </w:t>
      </w:r>
      <w:hyperlink r:id="rId10" w:tgtFrame="_blank" w:history="1">
        <w:r w:rsidRPr="00442353">
          <w:rPr>
            <w:rFonts w:eastAsia="Times New Roman" w:cstheme="minorHAnsi"/>
            <w:i/>
            <w:iCs/>
            <w:color w:val="000000"/>
            <w:u w:val="single"/>
            <w:lang w:eastAsia="fr-FR"/>
          </w:rPr>
          <w:t>l’analyse d’Ellen Salvi</w:t>
        </w:r>
      </w:hyperlink>
      <w:r w:rsidRPr="00442353">
        <w:rPr>
          <w:rFonts w:eastAsia="Times New Roman" w:cstheme="minorHAnsi"/>
          <w:i/>
          <w:iCs/>
          <w:color w:val="202222"/>
          <w:lang w:eastAsia="fr-FR"/>
        </w:rPr>
        <w:t>).</w:t>
      </w:r>
    </w:p>
    <w:p w14:paraId="4F09FC5A" w14:textId="77777777" w:rsidR="00442353" w:rsidRPr="00442353" w:rsidRDefault="00442353" w:rsidP="00442353">
      <w:pPr>
        <w:spacing w:before="360" w:after="360" w:line="240" w:lineRule="auto"/>
        <w:rPr>
          <w:rFonts w:eastAsia="Times New Roman" w:cstheme="minorHAnsi"/>
          <w:color w:val="202222"/>
          <w:lang w:eastAsia="fr-FR"/>
        </w:rPr>
      </w:pPr>
      <w:r w:rsidRPr="00442353">
        <w:rPr>
          <w:rFonts w:eastAsia="Times New Roman" w:cstheme="minorHAnsi"/>
          <w:color w:val="202222"/>
          <w:lang w:eastAsia="fr-FR"/>
        </w:rPr>
        <w:t>Quand la République devient un mot vide et creux, brandi comme un argument d’autorité pour faire taire et asséné telle une matraque pour mieux réprimer, c’est qu’elle n’est plus. Du moins plus démocratique. Le champ républicain a toujours connu ses conservateurs et ses réactionnaires abrités par sa devise </w:t>
      </w:r>
      <w:r w:rsidRPr="00442353">
        <w:rPr>
          <w:rFonts w:eastAsia="Times New Roman" w:cstheme="minorHAnsi"/>
          <w:i/>
          <w:iCs/>
          <w:color w:val="202222"/>
          <w:lang w:eastAsia="fr-FR"/>
        </w:rPr>
        <w:t>« Liberté, Égalité, Fraternité »</w:t>
      </w:r>
      <w:r w:rsidRPr="00442353">
        <w:rPr>
          <w:rFonts w:eastAsia="Times New Roman" w:cstheme="minorHAnsi"/>
          <w:color w:val="202222"/>
          <w:lang w:eastAsia="fr-FR"/>
        </w:rPr>
        <w:t> mais farouches ennemis de ce qu’elle signifie : l’égalité des droits, le droit de les défendre, le courage de les inventer, la promesse d’une société libre de s’organiser, de s’informer, de s’assembler, de manifester, de revendiquer, de lutter et de protester </w:t>
      </w:r>
      <w:r w:rsidRPr="00442353">
        <w:rPr>
          <w:rFonts w:eastAsia="Times New Roman" w:cstheme="minorHAnsi"/>
          <w:i/>
          <w:iCs/>
          <w:color w:val="202222"/>
          <w:lang w:eastAsia="fr-FR"/>
        </w:rPr>
        <w:t>(lire </w:t>
      </w:r>
      <w:hyperlink r:id="rId11" w:tgtFrame="_blank" w:history="1">
        <w:r w:rsidRPr="00442353">
          <w:rPr>
            <w:rFonts w:eastAsia="Times New Roman" w:cstheme="minorHAnsi"/>
            <w:i/>
            <w:iCs/>
            <w:color w:val="000000"/>
            <w:u w:val="single"/>
            <w:lang w:eastAsia="fr-FR"/>
          </w:rPr>
          <w:t xml:space="preserve">l’article de </w:t>
        </w:r>
        <w:proofErr w:type="spellStart"/>
        <w:r w:rsidRPr="00442353">
          <w:rPr>
            <w:rFonts w:eastAsia="Times New Roman" w:cstheme="minorHAnsi"/>
            <w:i/>
            <w:iCs/>
            <w:color w:val="000000"/>
            <w:u w:val="single"/>
            <w:lang w:eastAsia="fr-FR"/>
          </w:rPr>
          <w:t>Faïza</w:t>
        </w:r>
        <w:proofErr w:type="spellEnd"/>
        <w:r w:rsidRPr="00442353">
          <w:rPr>
            <w:rFonts w:eastAsia="Times New Roman" w:cstheme="minorHAnsi"/>
            <w:i/>
            <w:iCs/>
            <w:color w:val="000000"/>
            <w:u w:val="single"/>
            <w:lang w:eastAsia="fr-FR"/>
          </w:rPr>
          <w:t xml:space="preserve"> </w:t>
        </w:r>
        <w:proofErr w:type="spellStart"/>
        <w:r w:rsidRPr="00442353">
          <w:rPr>
            <w:rFonts w:eastAsia="Times New Roman" w:cstheme="minorHAnsi"/>
            <w:i/>
            <w:iCs/>
            <w:color w:val="000000"/>
            <w:u w:val="single"/>
            <w:lang w:eastAsia="fr-FR"/>
          </w:rPr>
          <w:t>Zerouala</w:t>
        </w:r>
        <w:proofErr w:type="spellEnd"/>
      </w:hyperlink>
      <w:r w:rsidRPr="00442353">
        <w:rPr>
          <w:rFonts w:eastAsia="Times New Roman" w:cstheme="minorHAnsi"/>
          <w:i/>
          <w:iCs/>
          <w:color w:val="202222"/>
          <w:lang w:eastAsia="fr-FR"/>
        </w:rPr>
        <w:t> sur la pénalisation de l’occupation des universités)</w:t>
      </w:r>
      <w:r w:rsidRPr="00442353">
        <w:rPr>
          <w:rFonts w:eastAsia="Times New Roman" w:cstheme="minorHAnsi"/>
          <w:color w:val="202222"/>
          <w:lang w:eastAsia="fr-FR"/>
        </w:rPr>
        <w:t>.</w:t>
      </w:r>
    </w:p>
    <w:p w14:paraId="4D22E109" w14:textId="77777777" w:rsidR="00442353" w:rsidRPr="00442353" w:rsidRDefault="00442353" w:rsidP="00442353">
      <w:pPr>
        <w:spacing w:before="360" w:after="360" w:line="240" w:lineRule="auto"/>
        <w:rPr>
          <w:rFonts w:eastAsia="Times New Roman" w:cstheme="minorHAnsi"/>
          <w:color w:val="202222"/>
          <w:lang w:eastAsia="fr-FR"/>
        </w:rPr>
      </w:pPr>
      <w:r w:rsidRPr="00442353">
        <w:rPr>
          <w:rFonts w:eastAsia="Times New Roman" w:cstheme="minorHAnsi"/>
          <w:color w:val="202222"/>
          <w:lang w:eastAsia="fr-FR"/>
        </w:rPr>
        <w:t>Ces républicains adversaires de la démocratie, de son esprit et de son essence, de ses lois fondatrices et de ses principes vitaux, ont revêtu de multiples atours dans notre histoire passée, dont le pouvoir actuel est le dernier avatar. Car la République invoquée à tire-larigot par nos actuels gouvernants n’est qu’un cache-misère. Elle fait penser à un arbre arraché, ou à un poisson réduit à son arête ou encore à une viande ramenée à l’os. Elle est sans vie, sans chair, sans épaisseur. Une République dépourvue d’adjectif, ni démocratique, ni sociale. Une République sans âme ni boussole. Une République égarée.</w:t>
      </w:r>
    </w:p>
    <w:p w14:paraId="4E1FF607" w14:textId="77777777" w:rsidR="00442353" w:rsidRPr="00442353" w:rsidRDefault="00442353" w:rsidP="00442353">
      <w:pPr>
        <w:spacing w:before="360" w:after="360" w:line="240" w:lineRule="auto"/>
        <w:rPr>
          <w:rFonts w:eastAsia="Times New Roman" w:cstheme="minorHAnsi"/>
          <w:color w:val="202222"/>
          <w:lang w:eastAsia="fr-FR"/>
        </w:rPr>
      </w:pPr>
      <w:r w:rsidRPr="00442353">
        <w:rPr>
          <w:rFonts w:eastAsia="Times New Roman" w:cstheme="minorHAnsi"/>
          <w:color w:val="202222"/>
          <w:lang w:eastAsia="fr-FR"/>
        </w:rPr>
        <w:t>En 2017, quand le </w:t>
      </w:r>
      <w:r w:rsidRPr="00442353">
        <w:rPr>
          <w:rFonts w:eastAsia="Times New Roman" w:cstheme="minorHAnsi"/>
          <w:i/>
          <w:iCs/>
          <w:color w:val="202222"/>
          <w:lang w:eastAsia="fr-FR"/>
        </w:rPr>
        <w:t>Washington Post</w:t>
      </w:r>
      <w:r w:rsidRPr="00442353">
        <w:rPr>
          <w:rFonts w:eastAsia="Times New Roman" w:cstheme="minorHAnsi"/>
          <w:color w:val="202222"/>
          <w:lang w:eastAsia="fr-FR"/>
        </w:rPr>
        <w:t> adopta l’alarme sur l’obscurité qui tombe sur la démocratie, un historien américain, Timothy Snyder, lui fit écho en publiant </w:t>
      </w:r>
      <w:r w:rsidRPr="00442353">
        <w:rPr>
          <w:rFonts w:eastAsia="Times New Roman" w:cstheme="minorHAnsi"/>
          <w:i/>
          <w:iCs/>
          <w:color w:val="202222"/>
          <w:lang w:eastAsia="fr-FR"/>
        </w:rPr>
        <w:t>De la tyrannie</w:t>
      </w:r>
      <w:r w:rsidRPr="00442353">
        <w:rPr>
          <w:rFonts w:eastAsia="Times New Roman" w:cstheme="minorHAnsi"/>
          <w:color w:val="202222"/>
          <w:lang w:eastAsia="fr-FR"/>
        </w:rPr>
        <w:t>, guide de résistance face à Donald Trump et à ses semblables ailleurs dans le monde afin de préserver les libertés dans les années à venir. L’une de ses </w:t>
      </w:r>
      <w:r w:rsidRPr="00442353">
        <w:rPr>
          <w:rFonts w:eastAsia="Times New Roman" w:cstheme="minorHAnsi"/>
          <w:i/>
          <w:iCs/>
          <w:color w:val="202222"/>
          <w:lang w:eastAsia="fr-FR"/>
        </w:rPr>
        <w:t>« vingt leçons du XXe siècle »</w:t>
      </w:r>
      <w:r w:rsidRPr="00442353">
        <w:rPr>
          <w:rFonts w:eastAsia="Times New Roman" w:cstheme="minorHAnsi"/>
          <w:color w:val="202222"/>
          <w:lang w:eastAsia="fr-FR"/>
        </w:rPr>
        <w:t> s’intitule : </w:t>
      </w:r>
      <w:r w:rsidRPr="00442353">
        <w:rPr>
          <w:rFonts w:eastAsia="Times New Roman" w:cstheme="minorHAnsi"/>
          <w:i/>
          <w:iCs/>
          <w:color w:val="202222"/>
          <w:lang w:eastAsia="fr-FR"/>
        </w:rPr>
        <w:t>« Rester calme quand survient l’impensable »</w:t>
      </w:r>
      <w:r w:rsidRPr="00442353">
        <w:rPr>
          <w:rFonts w:eastAsia="Times New Roman" w:cstheme="minorHAnsi"/>
          <w:color w:val="202222"/>
          <w:lang w:eastAsia="fr-FR"/>
        </w:rPr>
        <w:t> : </w:t>
      </w:r>
      <w:r w:rsidRPr="00442353">
        <w:rPr>
          <w:rFonts w:eastAsia="Times New Roman" w:cstheme="minorHAnsi"/>
          <w:i/>
          <w:iCs/>
          <w:color w:val="202222"/>
          <w:lang w:eastAsia="fr-FR"/>
        </w:rPr>
        <w:t>« La tyrannie moderne, c’est le management de la terreur. En cas d’attaque terroriste, n’oubliez pas que les régimes autoritaires exploitent cet événement pour consolider leur pouvoir. »</w:t>
      </w:r>
      <w:r w:rsidRPr="00442353">
        <w:rPr>
          <w:rFonts w:eastAsia="Times New Roman" w:cstheme="minorHAnsi"/>
          <w:color w:val="202222"/>
          <w:lang w:eastAsia="fr-FR"/>
        </w:rPr>
        <w:t> Et de conclure par cette recommandation : </w:t>
      </w:r>
      <w:r w:rsidRPr="00442353">
        <w:rPr>
          <w:rFonts w:eastAsia="Times New Roman" w:cstheme="minorHAnsi"/>
          <w:i/>
          <w:iCs/>
          <w:color w:val="202222"/>
          <w:lang w:eastAsia="fr-FR"/>
        </w:rPr>
        <w:t>« Ne tombez pas dans le panneau. »</w:t>
      </w:r>
    </w:p>
    <w:p w14:paraId="3B2E49A1" w14:textId="77777777" w:rsidR="00442353" w:rsidRPr="00442353" w:rsidRDefault="00442353" w:rsidP="00442353">
      <w:pPr>
        <w:spacing w:before="360" w:after="360" w:line="240" w:lineRule="auto"/>
        <w:rPr>
          <w:rFonts w:eastAsia="Times New Roman" w:cstheme="minorHAnsi"/>
          <w:color w:val="202222"/>
          <w:lang w:eastAsia="fr-FR"/>
        </w:rPr>
      </w:pPr>
      <w:r w:rsidRPr="00442353">
        <w:rPr>
          <w:rFonts w:eastAsia="Times New Roman" w:cstheme="minorHAnsi"/>
          <w:color w:val="202222"/>
          <w:lang w:eastAsia="fr-FR"/>
        </w:rPr>
        <w:t>Parce que nous refusons de tomber dans le panneau, nous manifesterons dans le calme face à l’impensable : la mise en cause de la démocratie par un gouvernement démocratiquement élu. Et nous ne cesserons de le faire jusqu’à ce qu’il recule.</w:t>
      </w:r>
    </w:p>
    <w:p w14:paraId="4AFA9CB8" w14:textId="77777777" w:rsidR="00B20B0B" w:rsidRPr="00442353" w:rsidRDefault="00B20B0B" w:rsidP="00442353">
      <w:pPr>
        <w:rPr>
          <w:rFonts w:cstheme="minorHAnsi"/>
        </w:rPr>
      </w:pPr>
    </w:p>
    <w:sectPr w:rsidR="00B20B0B" w:rsidRPr="00442353" w:rsidSect="00AB0E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6B"/>
    <w:rsid w:val="0020601F"/>
    <w:rsid w:val="002B0B3E"/>
    <w:rsid w:val="00442353"/>
    <w:rsid w:val="004A627F"/>
    <w:rsid w:val="006F3492"/>
    <w:rsid w:val="00AB0E6B"/>
    <w:rsid w:val="00B20B0B"/>
    <w:rsid w:val="00FF06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E36F"/>
  <w15:chartTrackingRefBased/>
  <w15:docId w15:val="{39F9B805-C7FF-43FD-898E-5D89982F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B0E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B0E6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B0B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0E6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B0E6B"/>
    <w:rPr>
      <w:rFonts w:ascii="Times New Roman" w:eastAsia="Times New Roman" w:hAnsi="Times New Roman" w:cs="Times New Roman"/>
      <w:b/>
      <w:bCs/>
      <w:sz w:val="36"/>
      <w:szCs w:val="36"/>
      <w:lang w:eastAsia="fr-FR"/>
    </w:rPr>
  </w:style>
  <w:style w:type="character" w:customStyle="1" w:styleId="yiv8556552866journalist">
    <w:name w:val="yiv8556552866journalist"/>
    <w:basedOn w:val="Policepardfaut"/>
    <w:rsid w:val="00AB0E6B"/>
  </w:style>
  <w:style w:type="paragraph" w:styleId="NormalWeb">
    <w:name w:val="Normal (Web)"/>
    <w:basedOn w:val="Normal"/>
    <w:uiPriority w:val="99"/>
    <w:unhideWhenUsed/>
    <w:rsid w:val="00AB0E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B0E6B"/>
    <w:rPr>
      <w:color w:val="0000FF"/>
      <w:u w:val="single"/>
    </w:rPr>
  </w:style>
  <w:style w:type="character" w:customStyle="1" w:styleId="yiv8556552866legend">
    <w:name w:val="yiv8556552866legend"/>
    <w:basedOn w:val="Policepardfaut"/>
    <w:rsid w:val="00AB0E6B"/>
  </w:style>
  <w:style w:type="character" w:customStyle="1" w:styleId="Titre3Car">
    <w:name w:val="Titre 3 Car"/>
    <w:basedOn w:val="Policepardfaut"/>
    <w:link w:val="Titre3"/>
    <w:uiPriority w:val="9"/>
    <w:semiHidden/>
    <w:rsid w:val="002B0B3E"/>
    <w:rPr>
      <w:rFonts w:asciiTheme="majorHAnsi" w:eastAsiaTheme="majorEastAsia" w:hAnsiTheme="majorHAnsi" w:cstheme="majorBidi"/>
      <w:color w:val="1F3763" w:themeColor="accent1" w:themeShade="7F"/>
      <w:sz w:val="24"/>
      <w:szCs w:val="24"/>
    </w:rPr>
  </w:style>
  <w:style w:type="paragraph" w:customStyle="1" w:styleId="yiv4942728025articledesc">
    <w:name w:val="yiv4942728025article__desc"/>
    <w:basedOn w:val="Normal"/>
    <w:rsid w:val="002B0B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42728025meta">
    <w:name w:val="yiv4942728025meta"/>
    <w:basedOn w:val="Normal"/>
    <w:rsid w:val="002B0B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942728025metaauthor">
    <w:name w:val="yiv4942728025meta__author"/>
    <w:basedOn w:val="Policepardfaut"/>
    <w:rsid w:val="002B0B3E"/>
  </w:style>
  <w:style w:type="character" w:customStyle="1" w:styleId="yiv4942728025metadate">
    <w:name w:val="yiv4942728025meta__date"/>
    <w:basedOn w:val="Policepardfaut"/>
    <w:rsid w:val="002B0B3E"/>
  </w:style>
  <w:style w:type="paragraph" w:customStyle="1" w:styleId="yiv4942728025metareading-time">
    <w:name w:val="yiv4942728025meta__reading-time"/>
    <w:basedOn w:val="Normal"/>
    <w:rsid w:val="002B0B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942728025sr-only">
    <w:name w:val="yiv4942728025sr-only"/>
    <w:basedOn w:val="Policepardfaut"/>
    <w:rsid w:val="002B0B3E"/>
  </w:style>
  <w:style w:type="paragraph" w:customStyle="1" w:styleId="yiv4942728025articleparagraph">
    <w:name w:val="yiv4942728025article__paragraph"/>
    <w:basedOn w:val="Normal"/>
    <w:rsid w:val="002B0B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B0B3E"/>
    <w:rPr>
      <w:i/>
      <w:iCs/>
    </w:rPr>
  </w:style>
  <w:style w:type="character" w:customStyle="1" w:styleId="yiv4942728025catchertitle">
    <w:name w:val="yiv4942728025catcher__title"/>
    <w:basedOn w:val="Policepardfaut"/>
    <w:rsid w:val="002B0B3E"/>
  </w:style>
  <w:style w:type="character" w:customStyle="1" w:styleId="yiv4942728025catcherdesc">
    <w:name w:val="yiv4942728025catcher__desc"/>
    <w:basedOn w:val="Policepardfaut"/>
    <w:rsid w:val="002B0B3E"/>
  </w:style>
  <w:style w:type="paragraph" w:customStyle="1" w:styleId="yiv4942728025articleauthor-container">
    <w:name w:val="yiv4942728025article__author-container"/>
    <w:basedOn w:val="Normal"/>
    <w:rsid w:val="002B0B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942728025authordetail">
    <w:name w:val="yiv4942728025author__detail"/>
    <w:basedOn w:val="Policepardfaut"/>
    <w:rsid w:val="002B0B3E"/>
  </w:style>
  <w:style w:type="character" w:customStyle="1" w:styleId="yiv4942728025authorname">
    <w:name w:val="yiv4942728025author__name"/>
    <w:basedOn w:val="Policepardfaut"/>
    <w:rsid w:val="002B0B3E"/>
  </w:style>
  <w:style w:type="character" w:customStyle="1" w:styleId="enn">
    <w:name w:val="en_n"/>
    <w:basedOn w:val="Policepardfaut"/>
    <w:rsid w:val="0044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377264">
      <w:bodyDiv w:val="1"/>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0"/>
          <w:marBottom w:val="0"/>
          <w:divBdr>
            <w:top w:val="none" w:sz="0" w:space="0" w:color="auto"/>
            <w:left w:val="none" w:sz="0" w:space="0" w:color="auto"/>
            <w:bottom w:val="none" w:sz="0" w:space="0" w:color="auto"/>
            <w:right w:val="none" w:sz="0" w:space="0" w:color="auto"/>
          </w:divBdr>
        </w:div>
      </w:divsChild>
    </w:div>
    <w:div w:id="664750197">
      <w:bodyDiv w:val="1"/>
      <w:marLeft w:val="0"/>
      <w:marRight w:val="0"/>
      <w:marTop w:val="0"/>
      <w:marBottom w:val="0"/>
      <w:divBdr>
        <w:top w:val="none" w:sz="0" w:space="0" w:color="auto"/>
        <w:left w:val="none" w:sz="0" w:space="0" w:color="auto"/>
        <w:bottom w:val="none" w:sz="0" w:space="0" w:color="auto"/>
        <w:right w:val="none" w:sz="0" w:space="0" w:color="auto"/>
      </w:divBdr>
      <w:divsChild>
        <w:div w:id="649406187">
          <w:marLeft w:val="0"/>
          <w:marRight w:val="0"/>
          <w:marTop w:val="0"/>
          <w:marBottom w:val="0"/>
          <w:divBdr>
            <w:top w:val="none" w:sz="0" w:space="0" w:color="auto"/>
            <w:left w:val="none" w:sz="0" w:space="0" w:color="auto"/>
            <w:bottom w:val="none" w:sz="0" w:space="0" w:color="auto"/>
            <w:right w:val="none" w:sz="0" w:space="0" w:color="auto"/>
          </w:divBdr>
          <w:divsChild>
            <w:div w:id="1774209320">
              <w:marLeft w:val="0"/>
              <w:marRight w:val="0"/>
              <w:marTop w:val="0"/>
              <w:marBottom w:val="0"/>
              <w:divBdr>
                <w:top w:val="none" w:sz="0" w:space="0" w:color="auto"/>
                <w:left w:val="none" w:sz="0" w:space="0" w:color="auto"/>
                <w:bottom w:val="none" w:sz="0" w:space="0" w:color="auto"/>
                <w:right w:val="none" w:sz="0" w:space="0" w:color="auto"/>
              </w:divBdr>
              <w:divsChild>
                <w:div w:id="1880362681">
                  <w:marLeft w:val="0"/>
                  <w:marRight w:val="0"/>
                  <w:marTop w:val="0"/>
                  <w:marBottom w:val="0"/>
                  <w:divBdr>
                    <w:top w:val="none" w:sz="0" w:space="0" w:color="auto"/>
                    <w:left w:val="none" w:sz="0" w:space="0" w:color="auto"/>
                    <w:bottom w:val="none" w:sz="0" w:space="0" w:color="auto"/>
                    <w:right w:val="none" w:sz="0" w:space="0" w:color="auto"/>
                  </w:divBdr>
                  <w:divsChild>
                    <w:div w:id="1238055706">
                      <w:marLeft w:val="0"/>
                      <w:marRight w:val="0"/>
                      <w:marTop w:val="0"/>
                      <w:marBottom w:val="0"/>
                      <w:divBdr>
                        <w:top w:val="none" w:sz="0" w:space="0" w:color="auto"/>
                        <w:left w:val="none" w:sz="0" w:space="0" w:color="auto"/>
                        <w:bottom w:val="none" w:sz="0" w:space="0" w:color="auto"/>
                        <w:right w:val="none" w:sz="0" w:space="0" w:color="auto"/>
                      </w:divBdr>
                      <w:divsChild>
                        <w:div w:id="1125586887">
                          <w:marLeft w:val="0"/>
                          <w:marRight w:val="0"/>
                          <w:marTop w:val="0"/>
                          <w:marBottom w:val="0"/>
                          <w:divBdr>
                            <w:top w:val="none" w:sz="0" w:space="0" w:color="auto"/>
                            <w:left w:val="none" w:sz="0" w:space="0" w:color="auto"/>
                            <w:bottom w:val="none" w:sz="0" w:space="0" w:color="auto"/>
                            <w:right w:val="none" w:sz="0" w:space="0" w:color="auto"/>
                          </w:divBdr>
                          <w:divsChild>
                            <w:div w:id="510264432">
                              <w:marLeft w:val="0"/>
                              <w:marRight w:val="0"/>
                              <w:marTop w:val="0"/>
                              <w:marBottom w:val="0"/>
                              <w:divBdr>
                                <w:top w:val="none" w:sz="0" w:space="0" w:color="auto"/>
                                <w:left w:val="none" w:sz="0" w:space="0" w:color="auto"/>
                                <w:bottom w:val="none" w:sz="0" w:space="0" w:color="auto"/>
                                <w:right w:val="none" w:sz="0" w:space="0" w:color="auto"/>
                              </w:divBdr>
                              <w:divsChild>
                                <w:div w:id="2144731378">
                                  <w:marLeft w:val="0"/>
                                  <w:marRight w:val="0"/>
                                  <w:marTop w:val="0"/>
                                  <w:marBottom w:val="0"/>
                                  <w:divBdr>
                                    <w:top w:val="none" w:sz="0" w:space="0" w:color="auto"/>
                                    <w:left w:val="none" w:sz="0" w:space="0" w:color="auto"/>
                                    <w:bottom w:val="none" w:sz="0" w:space="0" w:color="auto"/>
                                    <w:right w:val="none" w:sz="0" w:space="0" w:color="auto"/>
                                  </w:divBdr>
                                </w:div>
                                <w:div w:id="1244027155">
                                  <w:marLeft w:val="0"/>
                                  <w:marRight w:val="0"/>
                                  <w:marTop w:val="0"/>
                                  <w:marBottom w:val="0"/>
                                  <w:divBdr>
                                    <w:top w:val="none" w:sz="0" w:space="0" w:color="auto"/>
                                    <w:left w:val="none" w:sz="0" w:space="0" w:color="auto"/>
                                    <w:bottom w:val="none" w:sz="0" w:space="0" w:color="auto"/>
                                    <w:right w:val="none" w:sz="0" w:space="0" w:color="auto"/>
                                  </w:divBdr>
                                </w:div>
                                <w:div w:id="10903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298428">
      <w:bodyDiv w:val="1"/>
      <w:marLeft w:val="0"/>
      <w:marRight w:val="0"/>
      <w:marTop w:val="0"/>
      <w:marBottom w:val="0"/>
      <w:divBdr>
        <w:top w:val="none" w:sz="0" w:space="0" w:color="auto"/>
        <w:left w:val="none" w:sz="0" w:space="0" w:color="auto"/>
        <w:bottom w:val="none" w:sz="0" w:space="0" w:color="auto"/>
        <w:right w:val="none" w:sz="0" w:space="0" w:color="auto"/>
      </w:divBdr>
      <w:divsChild>
        <w:div w:id="840126620">
          <w:marLeft w:val="0"/>
          <w:marRight w:val="0"/>
          <w:marTop w:val="0"/>
          <w:marBottom w:val="0"/>
          <w:divBdr>
            <w:top w:val="none" w:sz="0" w:space="0" w:color="auto"/>
            <w:left w:val="none" w:sz="0" w:space="0" w:color="auto"/>
            <w:bottom w:val="none" w:sz="0" w:space="0" w:color="auto"/>
            <w:right w:val="none" w:sz="0" w:space="0" w:color="auto"/>
          </w:divBdr>
          <w:divsChild>
            <w:div w:id="1487164126">
              <w:marLeft w:val="0"/>
              <w:marRight w:val="0"/>
              <w:marTop w:val="0"/>
              <w:marBottom w:val="0"/>
              <w:divBdr>
                <w:top w:val="none" w:sz="0" w:space="0" w:color="auto"/>
                <w:left w:val="none" w:sz="0" w:space="0" w:color="auto"/>
                <w:bottom w:val="none" w:sz="0" w:space="0" w:color="auto"/>
                <w:right w:val="none" w:sz="0" w:space="0" w:color="auto"/>
              </w:divBdr>
            </w:div>
            <w:div w:id="563107293">
              <w:marLeft w:val="0"/>
              <w:marRight w:val="0"/>
              <w:marTop w:val="225"/>
              <w:marBottom w:val="0"/>
              <w:divBdr>
                <w:top w:val="none" w:sz="0" w:space="0" w:color="auto"/>
                <w:left w:val="none" w:sz="0" w:space="0" w:color="auto"/>
                <w:bottom w:val="none" w:sz="0" w:space="0" w:color="auto"/>
                <w:right w:val="none" w:sz="0" w:space="0" w:color="auto"/>
              </w:divBdr>
            </w:div>
          </w:divsChild>
        </w:div>
        <w:div w:id="739401662">
          <w:marLeft w:val="0"/>
          <w:marRight w:val="0"/>
          <w:marTop w:val="0"/>
          <w:marBottom w:val="0"/>
          <w:divBdr>
            <w:top w:val="none" w:sz="0" w:space="0" w:color="auto"/>
            <w:left w:val="none" w:sz="0" w:space="0" w:color="auto"/>
            <w:bottom w:val="none" w:sz="0" w:space="0" w:color="auto"/>
            <w:right w:val="none" w:sz="0" w:space="0" w:color="auto"/>
          </w:divBdr>
          <w:divsChild>
            <w:div w:id="1960145611">
              <w:marLeft w:val="0"/>
              <w:marRight w:val="0"/>
              <w:marTop w:val="0"/>
              <w:marBottom w:val="0"/>
              <w:divBdr>
                <w:top w:val="none" w:sz="0" w:space="0" w:color="auto"/>
                <w:left w:val="none" w:sz="0" w:space="0" w:color="auto"/>
                <w:bottom w:val="none" w:sz="0" w:space="0" w:color="auto"/>
                <w:right w:val="none" w:sz="0" w:space="0" w:color="auto"/>
              </w:divBdr>
              <w:divsChild>
                <w:div w:id="90666479">
                  <w:marLeft w:val="0"/>
                  <w:marRight w:val="0"/>
                  <w:marTop w:val="0"/>
                  <w:marBottom w:val="360"/>
                  <w:divBdr>
                    <w:top w:val="none" w:sz="0" w:space="0" w:color="auto"/>
                    <w:left w:val="none" w:sz="0" w:space="0" w:color="auto"/>
                    <w:bottom w:val="none" w:sz="0" w:space="0" w:color="auto"/>
                    <w:right w:val="none" w:sz="0" w:space="0" w:color="auto"/>
                  </w:divBdr>
                </w:div>
              </w:divsChild>
            </w:div>
            <w:div w:id="1846162400">
              <w:marLeft w:val="0"/>
              <w:marRight w:val="0"/>
              <w:marTop w:val="0"/>
              <w:marBottom w:val="0"/>
              <w:divBdr>
                <w:top w:val="none" w:sz="0" w:space="0" w:color="auto"/>
                <w:left w:val="none" w:sz="0" w:space="0" w:color="auto"/>
                <w:bottom w:val="none" w:sz="0" w:space="0" w:color="auto"/>
                <w:right w:val="none" w:sz="0" w:space="0" w:color="auto"/>
              </w:divBdr>
              <w:divsChild>
                <w:div w:id="21366809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801993972">
      <w:bodyDiv w:val="1"/>
      <w:marLeft w:val="0"/>
      <w:marRight w:val="0"/>
      <w:marTop w:val="0"/>
      <w:marBottom w:val="0"/>
      <w:divBdr>
        <w:top w:val="none" w:sz="0" w:space="0" w:color="auto"/>
        <w:left w:val="none" w:sz="0" w:space="0" w:color="auto"/>
        <w:bottom w:val="none" w:sz="0" w:space="0" w:color="auto"/>
        <w:right w:val="none" w:sz="0" w:space="0" w:color="auto"/>
      </w:divBdr>
      <w:divsChild>
        <w:div w:id="63178542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apart.fr/journal/france/181120/separatisme-ce-que-prevoit-le-projet-de-lo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ediapart.fr/journal/france/151120/ce-que-dit-et-ne-dit-pas-le-livre-blanc-de-la-securite-interieur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apart.fr/journal/france/111120/violences-policieres-ces-affaires-qui-auraient-ete-enterrees-sans-video" TargetMode="External"/><Relationship Id="rId11" Type="http://schemas.openxmlformats.org/officeDocument/2006/relationships/hyperlink" Target="https://www.mediapart.fr/journal/france/161120/l-occupation-de-facs-dans-le-code-penal-la-replique-sera-la-hauteur-de-l-attaque" TargetMode="External"/><Relationship Id="rId5" Type="http://schemas.openxmlformats.org/officeDocument/2006/relationships/hyperlink" Target="https://www.mediapart.fr/journal/france/201120/darmanin-nie-l-evidence-l-assemblee-vote-l-article-24" TargetMode="External"/><Relationship Id="rId10" Type="http://schemas.openxmlformats.org/officeDocument/2006/relationships/hyperlink" Target="https://www.mediapart.fr/journal/france/191120/l-offensive-de-macron-contre-nos-libertes" TargetMode="External"/><Relationship Id="rId4" Type="http://schemas.openxmlformats.org/officeDocument/2006/relationships/hyperlink" Target="https://www.mediapart.fr/journal/france/181120/loi-securite-globale-debats-tendus-l-assemblee" TargetMode="External"/><Relationship Id="rId9" Type="http://schemas.openxmlformats.org/officeDocument/2006/relationships/hyperlink" Target="https://www.mediapart.fr/journal/france/201120/la-loi-de-1881-detricotee-la-democratie-mutile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1424</Words>
  <Characters>7835</Characters>
  <Application>Microsoft Office Word</Application>
  <DocSecurity>0</DocSecurity>
  <Lines>65</Lines>
  <Paragraphs>18</Paragraphs>
  <ScaleCrop>false</ScaleCrop>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2020-11-25T21:25:00Z</dcterms:created>
  <dcterms:modified xsi:type="dcterms:W3CDTF">2020-11-25T21:25:00Z</dcterms:modified>
</cp:coreProperties>
</file>